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FD9EE4" w14:textId="059D1C69" w:rsidR="0014128A" w:rsidRDefault="00EE209E" w:rsidP="0082392D">
      <w:pPr>
        <w:widowControl/>
        <w:overflowPunct/>
        <w:autoSpaceDE/>
        <w:autoSpaceDN/>
        <w:adjustRightInd/>
        <w:spacing w:after="160" w:line="278" w:lineRule="auto"/>
        <w:ind w:left="-450"/>
        <w:rPr>
          <w:b/>
          <w:bCs/>
          <w:color w:val="005EB8"/>
          <w:sz w:val="72"/>
          <w:szCs w:val="72"/>
          <w:lang w:val="en-CA"/>
        </w:rPr>
      </w:pPr>
      <w:r>
        <w:rPr>
          <w:rFonts w:ascii="Times New Roman" w:hAnsi="Times New Roman" w:cs="Times New Roman"/>
          <w:noProof/>
          <w:color w:val="auto"/>
          <w:kern w:val="0"/>
          <w:sz w:val="24"/>
          <w:szCs w:val="24"/>
          <w14:ligatures w14:val="none"/>
        </w:rPr>
        <w:drawing>
          <wp:anchor distT="36576" distB="36576" distL="36576" distR="36576" simplePos="0" relativeHeight="251663360" behindDoc="0" locked="0" layoutInCell="1" allowOverlap="1" wp14:anchorId="7757AB81" wp14:editId="003BF5C4">
            <wp:simplePos x="0" y="0"/>
            <wp:positionH relativeFrom="margin">
              <wp:align>center</wp:align>
            </wp:positionH>
            <wp:positionV relativeFrom="paragraph">
              <wp:posOffset>228600</wp:posOffset>
            </wp:positionV>
            <wp:extent cx="3978910" cy="3978910"/>
            <wp:effectExtent l="0" t="0" r="0" b="2540"/>
            <wp:wrapNone/>
            <wp:docPr id="1310086601" name="Picture 4" descr="An image with icons to show different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086601" name="Picture 4" descr="An image with icons to show different disabiliti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78910" cy="39789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2392D">
        <w:rPr>
          <w:rFonts w:ascii="Times New Roman" w:hAnsi="Times New Roman" w:cs="Times New Roman"/>
          <w:noProof/>
          <w:color w:val="auto"/>
          <w:kern w:val="0"/>
          <w:sz w:val="24"/>
          <w:szCs w:val="24"/>
        </w:rPr>
        <mc:AlternateContent>
          <mc:Choice Requires="wps">
            <w:drawing>
              <wp:anchor distT="0" distB="0" distL="114300" distR="114300" simplePos="0" relativeHeight="251661312" behindDoc="0" locked="0" layoutInCell="1" allowOverlap="1" wp14:anchorId="779A8EE7" wp14:editId="352DF494">
                <wp:simplePos x="0" y="0"/>
                <wp:positionH relativeFrom="margin">
                  <wp:posOffset>5038725</wp:posOffset>
                </wp:positionH>
                <wp:positionV relativeFrom="paragraph">
                  <wp:posOffset>7772400</wp:posOffset>
                </wp:positionV>
                <wp:extent cx="1162050" cy="409575"/>
                <wp:effectExtent l="0" t="0" r="0" b="0"/>
                <wp:wrapNone/>
                <wp:docPr id="970390999" name="Text Box 2"/>
                <wp:cNvGraphicFramePr/>
                <a:graphic xmlns:a="http://schemas.openxmlformats.org/drawingml/2006/main">
                  <a:graphicData uri="http://schemas.microsoft.com/office/word/2010/wordprocessingShape">
                    <wps:wsp>
                      <wps:cNvSpPr txBox="1"/>
                      <wps:spPr>
                        <a:xfrm>
                          <a:off x="0" y="0"/>
                          <a:ext cx="1162050" cy="409575"/>
                        </a:xfrm>
                        <a:prstGeom prst="rect">
                          <a:avLst/>
                        </a:prstGeom>
                        <a:noFill/>
                        <a:ln w="6350">
                          <a:noFill/>
                        </a:ln>
                      </wps:spPr>
                      <wps:txbx>
                        <w:txbxContent>
                          <w:p w14:paraId="4C25CC78" w14:textId="75E38797" w:rsidR="0082392D" w:rsidRPr="0082392D" w:rsidRDefault="0082392D">
                            <w:pPr>
                              <w:rPr>
                                <w:color w:val="FFFFFF" w:themeColor="background1"/>
                                <w:sz w:val="48"/>
                                <w:szCs w:val="48"/>
                                <w14:textOutline w14:w="9525" w14:cap="rnd" w14:cmpd="sng" w14:algn="ctr">
                                  <w14:solidFill>
                                    <w14:schemeClr w14:val="bg1"/>
                                  </w14:solidFill>
                                  <w14:prstDash w14:val="solid"/>
                                  <w14:bevel/>
                                </w14:textOutline>
                              </w:rPr>
                            </w:pPr>
                            <w:r w:rsidRPr="0082392D">
                              <w:rPr>
                                <w:color w:val="FFFFFF" w:themeColor="background1"/>
                                <w:sz w:val="48"/>
                                <w:szCs w:val="48"/>
                                <w14:textOutline w14:w="9525" w14:cap="rnd" w14:cmpd="sng" w14:algn="ctr">
                                  <w14:solidFill>
                                    <w14:schemeClr w14:val="bg1"/>
                                  </w14:solidFill>
                                  <w14:prstDash w14:val="solid"/>
                                  <w14:bevel/>
                                </w14:textOutline>
                              </w:rPr>
                              <w:t>rdck.ca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9A8EE7" id="_x0000_t202" coordsize="21600,21600" o:spt="202" path="m,l,21600r21600,l21600,xe">
                <v:stroke joinstyle="miter"/>
                <v:path gradientshapeok="t" o:connecttype="rect"/>
              </v:shapetype>
              <v:shape id="Text Box 2" o:spid="_x0000_s1026" type="#_x0000_t202" style="position:absolute;left:0;text-align:left;margin-left:396.75pt;margin-top:612pt;width:91.5pt;height:32.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jSTFQIAACwEAAAOAAAAZHJzL2Uyb0RvYy54bWysU8tu2zAQvBfoPxC815Jc20kEy4GbwEUB&#10;IwngFDnTFGkJoLgsSVtyv75LSn407anohdrlrPYxO5zfd40iB2FdDbqg2SilRGgOZa13Bf3+uvp0&#10;S4nzTJdMgRYFPQpH7xcfP8xbk4sxVKBKYQkm0S5vTUEr702eJI5XomFuBEZoBCXYhnl07S4pLWsx&#10;e6OScZrOkhZsaSxw4RzePvYgXcT8Ugrun6V0whNVUOzNx9PGcxvOZDFn+c4yU9V8aIP9QxcNqzUW&#10;Pad6ZJ6Rva3/SNXU3IID6UccmgSkrLmIM+A0Wfpumk3FjIizIDnOnGly/y8tfzpszIslvvsCHS4w&#10;ENIalzu8DPN00jbhi50SxJHC45k20XnCw0/ZbJxOEeKITdK76c00pEkufxvr/FcBDQlGQS2uJbLF&#10;Dmvn+9BTSCimYVUrFVejNGkLOvuM6X9DMLnSWOPSa7B8t+2GAbZQHnEuC/3KneGrGouvmfMvzOKO&#10;sV/UrX/GQyrAIjBYlFRgf/7tPsQj9YhS0qJmCup+7JkVlKhvGpdyl00mQWTRmUxvxujYa2R7jeh9&#10;8wAoywxfiOHRDPFenUxpoXlDeS9DVYSY5li7oP5kPvheyfg8uFguYxDKyjC/1hvDQ+pAWqD2tXtj&#10;1gz8e9zcE5zUxfJ3a+hje7qXew+yjjsKBPesDryjJOOWh+cTNH/tx6jLI1/8AgAA//8DAFBLAwQU&#10;AAYACAAAACEAkXBMjeMAAAANAQAADwAAAGRycy9kb3ducmV2LnhtbEyPwU7DMBBE70j8g7VI3KhD&#10;IG0a4lRVpAoJwaGlF25OvE0i4nWI3Tbw9WxPcNyZp9mZfDXZXpxw9J0jBfezCARS7UxHjYL9++Yu&#10;BeGDJqN7R6jgGz2siuurXGfGnWmLp11oBIeQz7SCNoQhk9LXLVrtZ25AYu/gRqsDn2MjzajPHG57&#10;GUfRXFrdEX9o9YBli/Xn7mgVvJSbN72tYpv+9OXz62E9fO0/EqVub6b1E4iAU/iD4VKfq0PBnSp3&#10;JONFr2CxfEgYZSOOH3kVI8vFnKXqIqVpArLI5f8VxS8AAAD//wMAUEsBAi0AFAAGAAgAAAAhALaD&#10;OJL+AAAA4QEAABMAAAAAAAAAAAAAAAAAAAAAAFtDb250ZW50X1R5cGVzXS54bWxQSwECLQAUAAYA&#10;CAAAACEAOP0h/9YAAACUAQAACwAAAAAAAAAAAAAAAAAvAQAAX3JlbHMvLnJlbHNQSwECLQAUAAYA&#10;CAAAACEAg1o0kxUCAAAsBAAADgAAAAAAAAAAAAAAAAAuAgAAZHJzL2Uyb0RvYy54bWxQSwECLQAU&#10;AAYACAAAACEAkXBMjeMAAAANAQAADwAAAAAAAAAAAAAAAABvBAAAZHJzL2Rvd25yZXYueG1sUEsF&#10;BgAAAAAEAAQA8wAAAH8FAAAAAA==&#10;" filled="f" stroked="f" strokeweight=".5pt">
                <v:textbox>
                  <w:txbxContent>
                    <w:p w14:paraId="4C25CC78" w14:textId="75E38797" w:rsidR="0082392D" w:rsidRPr="0082392D" w:rsidRDefault="0082392D">
                      <w:pPr>
                        <w:rPr>
                          <w:color w:val="FFFFFF" w:themeColor="background1"/>
                          <w:sz w:val="48"/>
                          <w:szCs w:val="48"/>
                          <w14:textOutline w14:w="9525" w14:cap="rnd" w14:cmpd="sng" w14:algn="ctr">
                            <w14:solidFill>
                              <w14:schemeClr w14:val="bg1"/>
                            </w14:solidFill>
                            <w14:prstDash w14:val="solid"/>
                            <w14:bevel/>
                          </w14:textOutline>
                        </w:rPr>
                      </w:pPr>
                      <w:r w:rsidRPr="0082392D">
                        <w:rPr>
                          <w:color w:val="FFFFFF" w:themeColor="background1"/>
                          <w:sz w:val="48"/>
                          <w:szCs w:val="48"/>
                          <w14:textOutline w14:w="9525" w14:cap="rnd" w14:cmpd="sng" w14:algn="ctr">
                            <w14:solidFill>
                              <w14:schemeClr w14:val="bg1"/>
                            </w14:solidFill>
                            <w14:prstDash w14:val="solid"/>
                            <w14:bevel/>
                          </w14:textOutline>
                        </w:rPr>
                        <w:t>rdck.ca</w:t>
                      </w:r>
                    </w:p>
                  </w:txbxContent>
                </v:textbox>
                <w10:wrap anchorx="margin"/>
              </v:shape>
            </w:pict>
          </mc:Fallback>
        </mc:AlternateContent>
      </w:r>
      <w:r w:rsidR="0082392D">
        <w:rPr>
          <w:rFonts w:ascii="Times New Roman" w:hAnsi="Times New Roman" w:cs="Times New Roman"/>
          <w:noProof/>
          <w:color w:val="auto"/>
          <w:kern w:val="0"/>
          <w:sz w:val="24"/>
          <w:szCs w:val="24"/>
        </w:rPr>
        <w:drawing>
          <wp:anchor distT="0" distB="0" distL="114300" distR="114300" simplePos="0" relativeHeight="251660288" behindDoc="0" locked="0" layoutInCell="1" allowOverlap="1" wp14:anchorId="1F0F5F31" wp14:editId="017A83AA">
            <wp:simplePos x="0" y="0"/>
            <wp:positionH relativeFrom="margin">
              <wp:posOffset>-352425</wp:posOffset>
            </wp:positionH>
            <wp:positionV relativeFrom="margin">
              <wp:posOffset>7531735</wp:posOffset>
            </wp:positionV>
            <wp:extent cx="1400175" cy="1012793"/>
            <wp:effectExtent l="0" t="0" r="0" b="0"/>
            <wp:wrapSquare wrapText="bothSides"/>
            <wp:docPr id="1065407027" name="Picture 1" descr="A logo of a Regional District of Central Kootenay.&#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407027" name="Picture 1" descr="A logo of a Regional District of Central Kootenay.&#10;&#10;"/>
                    <pic:cNvPicPr/>
                  </pic:nvPicPr>
                  <pic:blipFill>
                    <a:blip r:embed="rId9"/>
                    <a:stretch>
                      <a:fillRect/>
                    </a:stretch>
                  </pic:blipFill>
                  <pic:spPr>
                    <a:xfrm>
                      <a:off x="0" y="0"/>
                      <a:ext cx="1400175" cy="1012793"/>
                    </a:xfrm>
                    <a:prstGeom prst="rect">
                      <a:avLst/>
                    </a:prstGeom>
                  </pic:spPr>
                </pic:pic>
              </a:graphicData>
            </a:graphic>
          </wp:anchor>
        </w:drawing>
      </w:r>
      <w:r w:rsidR="00C65787">
        <w:rPr>
          <w:rFonts w:ascii="Times New Roman" w:hAnsi="Times New Roman" w:cs="Times New Roman"/>
          <w:noProof/>
          <w:color w:val="auto"/>
          <w:kern w:val="0"/>
          <w:sz w:val="24"/>
          <w:szCs w:val="24"/>
        </w:rPr>
        <mc:AlternateContent>
          <mc:Choice Requires="wps">
            <w:drawing>
              <wp:anchor distT="0" distB="0" distL="114300" distR="114300" simplePos="0" relativeHeight="251659264" behindDoc="0" locked="0" layoutInCell="1" allowOverlap="1" wp14:anchorId="4C565B51" wp14:editId="5BC0F099">
                <wp:simplePos x="0" y="0"/>
                <wp:positionH relativeFrom="column">
                  <wp:posOffset>1504951</wp:posOffset>
                </wp:positionH>
                <wp:positionV relativeFrom="paragraph">
                  <wp:posOffset>5086350</wp:posOffset>
                </wp:positionV>
                <wp:extent cx="4876800" cy="1419225"/>
                <wp:effectExtent l="0" t="0" r="0" b="0"/>
                <wp:wrapNone/>
                <wp:docPr id="424504515" name="Text Box 2"/>
                <wp:cNvGraphicFramePr/>
                <a:graphic xmlns:a="http://schemas.openxmlformats.org/drawingml/2006/main">
                  <a:graphicData uri="http://schemas.microsoft.com/office/word/2010/wordprocessingShape">
                    <wps:wsp>
                      <wps:cNvSpPr txBox="1"/>
                      <wps:spPr>
                        <a:xfrm>
                          <a:off x="0" y="0"/>
                          <a:ext cx="4876800" cy="1419225"/>
                        </a:xfrm>
                        <a:prstGeom prst="rect">
                          <a:avLst/>
                        </a:prstGeom>
                        <a:noFill/>
                        <a:ln w="6350">
                          <a:noFill/>
                        </a:ln>
                      </wps:spPr>
                      <wps:txbx>
                        <w:txbxContent>
                          <w:p w14:paraId="41797FE1" w14:textId="3386265F" w:rsidR="00C65787" w:rsidRPr="004A3D28" w:rsidRDefault="00C65787">
                            <w:pPr>
                              <w:rPr>
                                <w:b/>
                                <w:bCs/>
                                <w:color w:val="FFFFFF" w:themeColor="background1"/>
                                <w:sz w:val="72"/>
                                <w:szCs w:val="72"/>
                              </w:rPr>
                            </w:pPr>
                            <w:r w:rsidRPr="004A3D28">
                              <w:rPr>
                                <w:b/>
                                <w:bCs/>
                                <w:color w:val="FFFFFF" w:themeColor="background1"/>
                                <w:sz w:val="72"/>
                                <w:szCs w:val="72"/>
                              </w:rPr>
                              <w:t>Accessibility Framework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565B51" id="_x0000_s1027" type="#_x0000_t202" style="position:absolute;left:0;text-align:left;margin-left:118.5pt;margin-top:400.5pt;width:384pt;height:111.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DAuGgIAADQEAAAOAAAAZHJzL2Uyb0RvYy54bWysU8tu2zAQvBfIPxC8x5Jc23EEy4GbwEUB&#10;IwngBDnTFGkJoLgsSVtyv75Lyi+kPRW9ULvc1T5mhrOHrlFkL6yrQRc0G6SUCM2hrPW2oO9vy9sp&#10;Jc4zXTIFWhT0IBx9mN98mbUmF0OoQJXCEiyiXd6aglbemzxJHK9Ew9wAjNAYlGAb5tG126S0rMXq&#10;jUqGaTpJWrClscCFc3j71AfpPNaXUnD/IqUTnqiC4mw+njaem3Am8xnLt5aZqubHMdg/TNGwWmPT&#10;c6kn5hnZ2fqPUk3NLTiQfsChSUDKmou4A26TpZ+2WVfMiLgLguPMGSb3/8ry5/3avFriu2/QIYEB&#10;kNa43OFl2KeTtglfnJRgHCE8nGETnSccL0fTu8k0xRDHWDbK7ofDcaiTXH431vnvAhoSjIJa5CXC&#10;xfYr5/vUU0ropmFZKxW5UZq0BZ18Hafxh3MEiyuNPS7DBst3m47U5dUiGygPuJ+Fnnpn+LLGGVbM&#10;+VdmkWucG/XrX/CQCrAXHC1KKrC//nYf8pECjFLSonYK6n7umBWUqB8aybnPRqMgtuiMxndDdOx1&#10;ZHMd0bvmEVCeGb4Uw6MZ8r06mdJC84EyX4SuGGKaY++C+pP56HtF4zPhYrGISSgvw/xKrw0PpQOq&#10;AeG37oNZc6TBI4PPcFIZyz+x0ef2fCx2HmQdqQo496ge4UdpRrKPzyho/9qPWZfHPv8NAAD//wMA&#10;UEsDBBQABgAIAAAAIQDHp8Bz4gAAAA0BAAAPAAAAZHJzL2Rvd25yZXYueG1sTI/NTsMwEITvSLyD&#10;tUjcqN1AIApxqipShYTg0NILNyfeJhH+CbHbBp6ezancvtGOZmeK1WQNO+EYeu8kLBcCGLrG6961&#10;EvYfm7sMWIjKaWW8Qwk/GGBVXl8VKtf+7LZ42sWWUYgLuZLQxTjknIemQ6vCwg/o6Hbwo1WR5Nhy&#10;PaozhVvDEyEeuVW9ow+dGrDqsPnaHa2E12rzrrZ1YrNfU728HdbD9/4zlfL2Zlo/A4s4xYsZ5vpU&#10;HUrqVPuj04EZCcn9E22JEjKxJJgdQqRE9UzJQwq8LPj/FeUfAAAA//8DAFBLAQItABQABgAIAAAA&#10;IQC2gziS/gAAAOEBAAATAAAAAAAAAAAAAAAAAAAAAABbQ29udGVudF9UeXBlc10ueG1sUEsBAi0A&#10;FAAGAAgAAAAhADj9If/WAAAAlAEAAAsAAAAAAAAAAAAAAAAALwEAAF9yZWxzLy5yZWxzUEsBAi0A&#10;FAAGAAgAAAAhAGNkMC4aAgAANAQAAA4AAAAAAAAAAAAAAAAALgIAAGRycy9lMm9Eb2MueG1sUEsB&#10;Ai0AFAAGAAgAAAAhAMenwHPiAAAADQEAAA8AAAAAAAAAAAAAAAAAdAQAAGRycy9kb3ducmV2Lnht&#10;bFBLBQYAAAAABAAEAPMAAACDBQAAAAA=&#10;" filled="f" stroked="f" strokeweight=".5pt">
                <v:textbox>
                  <w:txbxContent>
                    <w:p w14:paraId="41797FE1" w14:textId="3386265F" w:rsidR="00C65787" w:rsidRPr="004A3D28" w:rsidRDefault="00C65787">
                      <w:pPr>
                        <w:rPr>
                          <w:b/>
                          <w:bCs/>
                          <w:color w:val="FFFFFF" w:themeColor="background1"/>
                          <w:sz w:val="72"/>
                          <w:szCs w:val="72"/>
                        </w:rPr>
                      </w:pPr>
                      <w:r w:rsidRPr="004A3D28">
                        <w:rPr>
                          <w:b/>
                          <w:bCs/>
                          <w:color w:val="FFFFFF" w:themeColor="background1"/>
                          <w:sz w:val="72"/>
                          <w:szCs w:val="72"/>
                        </w:rPr>
                        <w:t>Accessibility Framework</w:t>
                      </w:r>
                    </w:p>
                  </w:txbxContent>
                </v:textbox>
              </v:shape>
            </w:pict>
          </mc:Fallback>
        </mc:AlternateContent>
      </w:r>
      <w:r w:rsidR="00C65787">
        <w:rPr>
          <w:rFonts w:ascii="Times New Roman" w:hAnsi="Times New Roman" w:cs="Times New Roman"/>
          <w:noProof/>
          <w:color w:val="auto"/>
          <w:kern w:val="0"/>
          <w:sz w:val="24"/>
          <w:szCs w:val="24"/>
          <w14:ligatures w14:val="none"/>
        </w:rPr>
        <w:drawing>
          <wp:anchor distT="36576" distB="36576" distL="36576" distR="36576" simplePos="0" relativeHeight="251658240" behindDoc="1" locked="0" layoutInCell="1" allowOverlap="1" wp14:anchorId="496867BF" wp14:editId="71920B13">
            <wp:simplePos x="0" y="0"/>
            <wp:positionH relativeFrom="column">
              <wp:posOffset>-1000125</wp:posOffset>
            </wp:positionH>
            <wp:positionV relativeFrom="paragraph">
              <wp:posOffset>-915670</wp:posOffset>
            </wp:positionV>
            <wp:extent cx="8138160" cy="10552176"/>
            <wp:effectExtent l="0" t="0" r="0" b="1905"/>
            <wp:wrapNone/>
            <wp:docPr id="1749671272" name="Picture 1" descr="Title page with an image that includes icons that shows different disabilities and the Regional District of Central Kootena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671272" name="Picture 1" descr="Title page with an image that includes icons that shows different disabilities and the Regional District of Central Kootenay logo."/>
                    <pic:cNvPicPr>
                      <a:picLocks noChangeAspect="1" noChangeArrowheads="1"/>
                    </pic:cNvPicPr>
                  </pic:nvPicPr>
                  <pic:blipFill>
                    <a:blip r:embed="rId10">
                      <a:extLst>
                        <a:ext uri="{28A0092B-C50C-407E-A947-70E740481C1C}">
                          <a14:useLocalDpi xmlns:a14="http://schemas.microsoft.com/office/drawing/2010/main" val="0"/>
                        </a:ext>
                      </a:extLst>
                    </a:blip>
                    <a:srcRect l="32083" t="17807" r="33318" b="6361"/>
                    <a:stretch>
                      <a:fillRect/>
                    </a:stretch>
                  </pic:blipFill>
                  <pic:spPr bwMode="auto">
                    <a:xfrm>
                      <a:off x="0" y="0"/>
                      <a:ext cx="8138160" cy="10552176"/>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4128A">
        <w:rPr>
          <w:b/>
          <w:bCs/>
          <w:color w:val="005EB8"/>
          <w:sz w:val="72"/>
          <w:szCs w:val="72"/>
          <w:lang w:val="en-CA"/>
        </w:rPr>
        <w:br w:type="page"/>
      </w:r>
    </w:p>
    <w:p w14:paraId="049E525F" w14:textId="77777777" w:rsidR="00C93EA0" w:rsidRDefault="00C93EA0">
      <w:pPr>
        <w:pStyle w:val="TOCHeading"/>
      </w:pPr>
      <w:r>
        <w:lastRenderedPageBreak/>
        <w:t>Table of Contents</w:t>
      </w:r>
    </w:p>
    <w:sdt>
      <w:sdtPr>
        <w:id w:val="767361717"/>
        <w:docPartObj>
          <w:docPartGallery w:val="Table of Contents"/>
          <w:docPartUnique/>
        </w:docPartObj>
      </w:sdtPr>
      <w:sdtEndPr>
        <w:rPr>
          <w:rFonts w:eastAsiaTheme="minorEastAsia" w:cs="Calibri"/>
          <w:bCs/>
          <w:noProof/>
          <w:color w:val="000000"/>
          <w:kern w:val="28"/>
          <w:sz w:val="20"/>
          <w:szCs w:val="20"/>
          <w14:ligatures w14:val="standardContextual"/>
        </w:rPr>
      </w:sdtEndPr>
      <w:sdtContent>
        <w:p w14:paraId="17DB6D05" w14:textId="48CAC5FA" w:rsidR="00C93EA0" w:rsidRDefault="00C93EA0">
          <w:pPr>
            <w:pStyle w:val="TOCHeading"/>
          </w:pPr>
        </w:p>
        <w:p w14:paraId="76FB7D26" w14:textId="15F44A8C" w:rsidR="00C93EA0" w:rsidRPr="00C93EA0" w:rsidRDefault="00C93EA0">
          <w:pPr>
            <w:pStyle w:val="TOC1"/>
            <w:tabs>
              <w:tab w:val="right" w:leader="dot" w:pos="9350"/>
            </w:tabs>
            <w:rPr>
              <w:noProof/>
              <w:sz w:val="28"/>
              <w:szCs w:val="28"/>
            </w:rPr>
          </w:pPr>
          <w:r w:rsidRPr="00C93EA0">
            <w:rPr>
              <w:sz w:val="28"/>
              <w:szCs w:val="28"/>
            </w:rPr>
            <w:fldChar w:fldCharType="begin"/>
          </w:r>
          <w:r w:rsidRPr="00C93EA0">
            <w:rPr>
              <w:sz w:val="28"/>
              <w:szCs w:val="28"/>
            </w:rPr>
            <w:instrText xml:space="preserve"> TOC \o "1-3" \h \z \u </w:instrText>
          </w:r>
          <w:r w:rsidRPr="00C93EA0">
            <w:rPr>
              <w:sz w:val="28"/>
              <w:szCs w:val="28"/>
            </w:rPr>
            <w:fldChar w:fldCharType="separate"/>
          </w:r>
          <w:hyperlink w:anchor="_Toc213061657" w:history="1">
            <w:r w:rsidRPr="00C93EA0">
              <w:rPr>
                <w:rStyle w:val="Hyperlink"/>
                <w:noProof/>
                <w:sz w:val="28"/>
                <w:szCs w:val="28"/>
              </w:rPr>
              <w:t>Introduction</w:t>
            </w:r>
            <w:r w:rsidRPr="00C93EA0">
              <w:rPr>
                <w:noProof/>
                <w:webHidden/>
                <w:sz w:val="28"/>
                <w:szCs w:val="28"/>
              </w:rPr>
              <w:tab/>
            </w:r>
            <w:r w:rsidRPr="00C93EA0">
              <w:rPr>
                <w:noProof/>
                <w:webHidden/>
                <w:sz w:val="28"/>
                <w:szCs w:val="28"/>
              </w:rPr>
              <w:fldChar w:fldCharType="begin"/>
            </w:r>
            <w:r w:rsidRPr="00C93EA0">
              <w:rPr>
                <w:noProof/>
                <w:webHidden/>
                <w:sz w:val="28"/>
                <w:szCs w:val="28"/>
              </w:rPr>
              <w:instrText xml:space="preserve"> PAGEREF _Toc213061657 \h </w:instrText>
            </w:r>
            <w:r w:rsidRPr="00C93EA0">
              <w:rPr>
                <w:noProof/>
                <w:webHidden/>
                <w:sz w:val="28"/>
                <w:szCs w:val="28"/>
              </w:rPr>
            </w:r>
            <w:r w:rsidRPr="00C93EA0">
              <w:rPr>
                <w:noProof/>
                <w:webHidden/>
                <w:sz w:val="28"/>
                <w:szCs w:val="28"/>
              </w:rPr>
              <w:fldChar w:fldCharType="separate"/>
            </w:r>
            <w:r w:rsidRPr="00C93EA0">
              <w:rPr>
                <w:noProof/>
                <w:webHidden/>
                <w:sz w:val="28"/>
                <w:szCs w:val="28"/>
              </w:rPr>
              <w:t>2</w:t>
            </w:r>
            <w:r w:rsidRPr="00C93EA0">
              <w:rPr>
                <w:noProof/>
                <w:webHidden/>
                <w:sz w:val="28"/>
                <w:szCs w:val="28"/>
              </w:rPr>
              <w:fldChar w:fldCharType="end"/>
            </w:r>
          </w:hyperlink>
        </w:p>
        <w:p w14:paraId="28FD0A86" w14:textId="425253A8" w:rsidR="00C93EA0" w:rsidRPr="00C93EA0" w:rsidRDefault="00C93EA0">
          <w:pPr>
            <w:pStyle w:val="TOC1"/>
            <w:tabs>
              <w:tab w:val="right" w:leader="dot" w:pos="9350"/>
            </w:tabs>
            <w:rPr>
              <w:noProof/>
              <w:sz w:val="28"/>
              <w:szCs w:val="28"/>
            </w:rPr>
          </w:pPr>
          <w:hyperlink w:anchor="_Toc213061658" w:history="1">
            <w:r w:rsidRPr="00C93EA0">
              <w:rPr>
                <w:rStyle w:val="Hyperlink"/>
                <w:noProof/>
                <w:sz w:val="28"/>
                <w:szCs w:val="28"/>
              </w:rPr>
              <w:t>RDCK’s Message</w:t>
            </w:r>
            <w:r w:rsidRPr="00C93EA0">
              <w:rPr>
                <w:noProof/>
                <w:webHidden/>
                <w:sz w:val="28"/>
                <w:szCs w:val="28"/>
              </w:rPr>
              <w:tab/>
            </w:r>
            <w:r w:rsidRPr="00C93EA0">
              <w:rPr>
                <w:noProof/>
                <w:webHidden/>
                <w:sz w:val="28"/>
                <w:szCs w:val="28"/>
              </w:rPr>
              <w:fldChar w:fldCharType="begin"/>
            </w:r>
            <w:r w:rsidRPr="00C93EA0">
              <w:rPr>
                <w:noProof/>
                <w:webHidden/>
                <w:sz w:val="28"/>
                <w:szCs w:val="28"/>
              </w:rPr>
              <w:instrText xml:space="preserve"> PAGEREF _Toc213061658 \h </w:instrText>
            </w:r>
            <w:r w:rsidRPr="00C93EA0">
              <w:rPr>
                <w:noProof/>
                <w:webHidden/>
                <w:sz w:val="28"/>
                <w:szCs w:val="28"/>
              </w:rPr>
            </w:r>
            <w:r w:rsidRPr="00C93EA0">
              <w:rPr>
                <w:noProof/>
                <w:webHidden/>
                <w:sz w:val="28"/>
                <w:szCs w:val="28"/>
              </w:rPr>
              <w:fldChar w:fldCharType="separate"/>
            </w:r>
            <w:r w:rsidRPr="00C93EA0">
              <w:rPr>
                <w:noProof/>
                <w:webHidden/>
                <w:sz w:val="28"/>
                <w:szCs w:val="28"/>
              </w:rPr>
              <w:t>3</w:t>
            </w:r>
            <w:r w:rsidRPr="00C93EA0">
              <w:rPr>
                <w:noProof/>
                <w:webHidden/>
                <w:sz w:val="28"/>
                <w:szCs w:val="28"/>
              </w:rPr>
              <w:fldChar w:fldCharType="end"/>
            </w:r>
          </w:hyperlink>
        </w:p>
        <w:p w14:paraId="0E8989EE" w14:textId="6525862A" w:rsidR="00C93EA0" w:rsidRPr="00C93EA0" w:rsidRDefault="00C93EA0">
          <w:pPr>
            <w:pStyle w:val="TOC1"/>
            <w:tabs>
              <w:tab w:val="right" w:leader="dot" w:pos="9350"/>
            </w:tabs>
            <w:rPr>
              <w:noProof/>
              <w:sz w:val="28"/>
              <w:szCs w:val="28"/>
            </w:rPr>
          </w:pPr>
          <w:hyperlink w:anchor="_Toc213061659" w:history="1">
            <w:r w:rsidRPr="00C93EA0">
              <w:rPr>
                <w:rStyle w:val="Hyperlink"/>
                <w:noProof/>
                <w:sz w:val="28"/>
                <w:szCs w:val="28"/>
              </w:rPr>
              <w:t>About the RDCK</w:t>
            </w:r>
            <w:r w:rsidRPr="00C93EA0">
              <w:rPr>
                <w:noProof/>
                <w:webHidden/>
                <w:sz w:val="28"/>
                <w:szCs w:val="28"/>
              </w:rPr>
              <w:tab/>
            </w:r>
            <w:r w:rsidRPr="00C93EA0">
              <w:rPr>
                <w:noProof/>
                <w:webHidden/>
                <w:sz w:val="28"/>
                <w:szCs w:val="28"/>
              </w:rPr>
              <w:fldChar w:fldCharType="begin"/>
            </w:r>
            <w:r w:rsidRPr="00C93EA0">
              <w:rPr>
                <w:noProof/>
                <w:webHidden/>
                <w:sz w:val="28"/>
                <w:szCs w:val="28"/>
              </w:rPr>
              <w:instrText xml:space="preserve"> PAGEREF _Toc213061659 \h </w:instrText>
            </w:r>
            <w:r w:rsidRPr="00C93EA0">
              <w:rPr>
                <w:noProof/>
                <w:webHidden/>
                <w:sz w:val="28"/>
                <w:szCs w:val="28"/>
              </w:rPr>
            </w:r>
            <w:r w:rsidRPr="00C93EA0">
              <w:rPr>
                <w:noProof/>
                <w:webHidden/>
                <w:sz w:val="28"/>
                <w:szCs w:val="28"/>
              </w:rPr>
              <w:fldChar w:fldCharType="separate"/>
            </w:r>
            <w:r w:rsidRPr="00C93EA0">
              <w:rPr>
                <w:noProof/>
                <w:webHidden/>
                <w:sz w:val="28"/>
                <w:szCs w:val="28"/>
              </w:rPr>
              <w:t>3</w:t>
            </w:r>
            <w:r w:rsidRPr="00C93EA0">
              <w:rPr>
                <w:noProof/>
                <w:webHidden/>
                <w:sz w:val="28"/>
                <w:szCs w:val="28"/>
              </w:rPr>
              <w:fldChar w:fldCharType="end"/>
            </w:r>
          </w:hyperlink>
        </w:p>
        <w:p w14:paraId="4D7D1B5E" w14:textId="617CB107" w:rsidR="00C93EA0" w:rsidRPr="00C93EA0" w:rsidRDefault="00C93EA0">
          <w:pPr>
            <w:pStyle w:val="TOC1"/>
            <w:tabs>
              <w:tab w:val="right" w:leader="dot" w:pos="9350"/>
            </w:tabs>
            <w:rPr>
              <w:noProof/>
              <w:sz w:val="28"/>
              <w:szCs w:val="28"/>
            </w:rPr>
          </w:pPr>
          <w:hyperlink w:anchor="_Toc213061660" w:history="1">
            <w:r w:rsidRPr="00C93EA0">
              <w:rPr>
                <w:rStyle w:val="Hyperlink"/>
                <w:noProof/>
                <w:sz w:val="28"/>
                <w:szCs w:val="28"/>
              </w:rPr>
              <w:t>Our Values</w:t>
            </w:r>
            <w:r w:rsidRPr="00C93EA0">
              <w:rPr>
                <w:noProof/>
                <w:webHidden/>
                <w:sz w:val="28"/>
                <w:szCs w:val="28"/>
              </w:rPr>
              <w:tab/>
            </w:r>
            <w:r w:rsidRPr="00C93EA0">
              <w:rPr>
                <w:noProof/>
                <w:webHidden/>
                <w:sz w:val="28"/>
                <w:szCs w:val="28"/>
              </w:rPr>
              <w:fldChar w:fldCharType="begin"/>
            </w:r>
            <w:r w:rsidRPr="00C93EA0">
              <w:rPr>
                <w:noProof/>
                <w:webHidden/>
                <w:sz w:val="28"/>
                <w:szCs w:val="28"/>
              </w:rPr>
              <w:instrText xml:space="preserve"> PAGEREF _Toc213061660 \h </w:instrText>
            </w:r>
            <w:r w:rsidRPr="00C93EA0">
              <w:rPr>
                <w:noProof/>
                <w:webHidden/>
                <w:sz w:val="28"/>
                <w:szCs w:val="28"/>
              </w:rPr>
            </w:r>
            <w:r w:rsidRPr="00C93EA0">
              <w:rPr>
                <w:noProof/>
                <w:webHidden/>
                <w:sz w:val="28"/>
                <w:szCs w:val="28"/>
              </w:rPr>
              <w:fldChar w:fldCharType="separate"/>
            </w:r>
            <w:r w:rsidRPr="00C93EA0">
              <w:rPr>
                <w:noProof/>
                <w:webHidden/>
                <w:sz w:val="28"/>
                <w:szCs w:val="28"/>
              </w:rPr>
              <w:t>4</w:t>
            </w:r>
            <w:r w:rsidRPr="00C93EA0">
              <w:rPr>
                <w:noProof/>
                <w:webHidden/>
                <w:sz w:val="28"/>
                <w:szCs w:val="28"/>
              </w:rPr>
              <w:fldChar w:fldCharType="end"/>
            </w:r>
          </w:hyperlink>
        </w:p>
        <w:p w14:paraId="538FCFEC" w14:textId="2A35ED60" w:rsidR="00C93EA0" w:rsidRPr="00C93EA0" w:rsidRDefault="00C93EA0">
          <w:pPr>
            <w:pStyle w:val="TOC1"/>
            <w:tabs>
              <w:tab w:val="right" w:leader="dot" w:pos="9350"/>
            </w:tabs>
            <w:rPr>
              <w:noProof/>
              <w:sz w:val="28"/>
              <w:szCs w:val="28"/>
            </w:rPr>
          </w:pPr>
          <w:hyperlink w:anchor="_Toc213061661" w:history="1">
            <w:r w:rsidRPr="00C93EA0">
              <w:rPr>
                <w:rStyle w:val="Hyperlink"/>
                <w:noProof/>
                <w:sz w:val="28"/>
                <w:szCs w:val="28"/>
              </w:rPr>
              <w:t>Our Commitment</w:t>
            </w:r>
            <w:r w:rsidRPr="00C93EA0">
              <w:rPr>
                <w:noProof/>
                <w:webHidden/>
                <w:sz w:val="28"/>
                <w:szCs w:val="28"/>
              </w:rPr>
              <w:tab/>
            </w:r>
            <w:r w:rsidRPr="00C93EA0">
              <w:rPr>
                <w:noProof/>
                <w:webHidden/>
                <w:sz w:val="28"/>
                <w:szCs w:val="28"/>
              </w:rPr>
              <w:fldChar w:fldCharType="begin"/>
            </w:r>
            <w:r w:rsidRPr="00C93EA0">
              <w:rPr>
                <w:noProof/>
                <w:webHidden/>
                <w:sz w:val="28"/>
                <w:szCs w:val="28"/>
              </w:rPr>
              <w:instrText xml:space="preserve"> PAGEREF _Toc213061661 \h </w:instrText>
            </w:r>
            <w:r w:rsidRPr="00C93EA0">
              <w:rPr>
                <w:noProof/>
                <w:webHidden/>
                <w:sz w:val="28"/>
                <w:szCs w:val="28"/>
              </w:rPr>
            </w:r>
            <w:r w:rsidRPr="00C93EA0">
              <w:rPr>
                <w:noProof/>
                <w:webHidden/>
                <w:sz w:val="28"/>
                <w:szCs w:val="28"/>
              </w:rPr>
              <w:fldChar w:fldCharType="separate"/>
            </w:r>
            <w:r w:rsidRPr="00C93EA0">
              <w:rPr>
                <w:noProof/>
                <w:webHidden/>
                <w:sz w:val="28"/>
                <w:szCs w:val="28"/>
              </w:rPr>
              <w:t>5</w:t>
            </w:r>
            <w:r w:rsidRPr="00C93EA0">
              <w:rPr>
                <w:noProof/>
                <w:webHidden/>
                <w:sz w:val="28"/>
                <w:szCs w:val="28"/>
              </w:rPr>
              <w:fldChar w:fldCharType="end"/>
            </w:r>
          </w:hyperlink>
        </w:p>
        <w:p w14:paraId="4F28645B" w14:textId="4439F6B1" w:rsidR="00C93EA0" w:rsidRPr="00C93EA0" w:rsidRDefault="00C93EA0">
          <w:pPr>
            <w:pStyle w:val="TOC1"/>
            <w:tabs>
              <w:tab w:val="right" w:leader="dot" w:pos="9350"/>
            </w:tabs>
            <w:rPr>
              <w:noProof/>
              <w:sz w:val="28"/>
              <w:szCs w:val="28"/>
            </w:rPr>
          </w:pPr>
          <w:hyperlink w:anchor="_Toc213061662" w:history="1">
            <w:r w:rsidRPr="00C93EA0">
              <w:rPr>
                <w:rStyle w:val="Hyperlink"/>
                <w:noProof/>
                <w:sz w:val="28"/>
                <w:szCs w:val="28"/>
              </w:rPr>
              <w:t>Regional Accessibility Advisory Committee</w:t>
            </w:r>
            <w:r w:rsidRPr="00C93EA0">
              <w:rPr>
                <w:noProof/>
                <w:webHidden/>
                <w:sz w:val="28"/>
                <w:szCs w:val="28"/>
              </w:rPr>
              <w:tab/>
            </w:r>
            <w:r w:rsidRPr="00C93EA0">
              <w:rPr>
                <w:noProof/>
                <w:webHidden/>
                <w:sz w:val="28"/>
                <w:szCs w:val="28"/>
              </w:rPr>
              <w:fldChar w:fldCharType="begin"/>
            </w:r>
            <w:r w:rsidRPr="00C93EA0">
              <w:rPr>
                <w:noProof/>
                <w:webHidden/>
                <w:sz w:val="28"/>
                <w:szCs w:val="28"/>
              </w:rPr>
              <w:instrText xml:space="preserve"> PAGEREF _Toc213061662 \h </w:instrText>
            </w:r>
            <w:r w:rsidRPr="00C93EA0">
              <w:rPr>
                <w:noProof/>
                <w:webHidden/>
                <w:sz w:val="28"/>
                <w:szCs w:val="28"/>
              </w:rPr>
            </w:r>
            <w:r w:rsidRPr="00C93EA0">
              <w:rPr>
                <w:noProof/>
                <w:webHidden/>
                <w:sz w:val="28"/>
                <w:szCs w:val="28"/>
              </w:rPr>
              <w:fldChar w:fldCharType="separate"/>
            </w:r>
            <w:r w:rsidRPr="00C93EA0">
              <w:rPr>
                <w:noProof/>
                <w:webHidden/>
                <w:sz w:val="28"/>
                <w:szCs w:val="28"/>
              </w:rPr>
              <w:t>5</w:t>
            </w:r>
            <w:r w:rsidRPr="00C93EA0">
              <w:rPr>
                <w:noProof/>
                <w:webHidden/>
                <w:sz w:val="28"/>
                <w:szCs w:val="28"/>
              </w:rPr>
              <w:fldChar w:fldCharType="end"/>
            </w:r>
          </w:hyperlink>
        </w:p>
        <w:p w14:paraId="5B9EC5CF" w14:textId="3419DB46" w:rsidR="00C93EA0" w:rsidRPr="00C93EA0" w:rsidRDefault="00C93EA0">
          <w:pPr>
            <w:pStyle w:val="TOC1"/>
            <w:tabs>
              <w:tab w:val="right" w:leader="dot" w:pos="9350"/>
            </w:tabs>
            <w:rPr>
              <w:noProof/>
              <w:sz w:val="28"/>
              <w:szCs w:val="28"/>
            </w:rPr>
          </w:pPr>
          <w:hyperlink w:anchor="_Toc213061663" w:history="1">
            <w:r w:rsidRPr="00C93EA0">
              <w:rPr>
                <w:rStyle w:val="Hyperlink"/>
                <w:noProof/>
                <w:sz w:val="28"/>
                <w:szCs w:val="28"/>
              </w:rPr>
              <w:t>Action Plan</w:t>
            </w:r>
            <w:r w:rsidRPr="00C93EA0">
              <w:rPr>
                <w:noProof/>
                <w:webHidden/>
                <w:sz w:val="28"/>
                <w:szCs w:val="28"/>
              </w:rPr>
              <w:tab/>
            </w:r>
            <w:r w:rsidRPr="00C93EA0">
              <w:rPr>
                <w:noProof/>
                <w:webHidden/>
                <w:sz w:val="28"/>
                <w:szCs w:val="28"/>
              </w:rPr>
              <w:fldChar w:fldCharType="begin"/>
            </w:r>
            <w:r w:rsidRPr="00C93EA0">
              <w:rPr>
                <w:noProof/>
                <w:webHidden/>
                <w:sz w:val="28"/>
                <w:szCs w:val="28"/>
              </w:rPr>
              <w:instrText xml:space="preserve"> PAGEREF _Toc213061663 \h </w:instrText>
            </w:r>
            <w:r w:rsidRPr="00C93EA0">
              <w:rPr>
                <w:noProof/>
                <w:webHidden/>
                <w:sz w:val="28"/>
                <w:szCs w:val="28"/>
              </w:rPr>
            </w:r>
            <w:r w:rsidRPr="00C93EA0">
              <w:rPr>
                <w:noProof/>
                <w:webHidden/>
                <w:sz w:val="28"/>
                <w:szCs w:val="28"/>
              </w:rPr>
              <w:fldChar w:fldCharType="separate"/>
            </w:r>
            <w:r w:rsidRPr="00C93EA0">
              <w:rPr>
                <w:noProof/>
                <w:webHidden/>
                <w:sz w:val="28"/>
                <w:szCs w:val="28"/>
              </w:rPr>
              <w:t>6</w:t>
            </w:r>
            <w:r w:rsidRPr="00C93EA0">
              <w:rPr>
                <w:noProof/>
                <w:webHidden/>
                <w:sz w:val="28"/>
                <w:szCs w:val="28"/>
              </w:rPr>
              <w:fldChar w:fldCharType="end"/>
            </w:r>
          </w:hyperlink>
        </w:p>
        <w:p w14:paraId="75176C5D" w14:textId="49B1E231" w:rsidR="00C93EA0" w:rsidRPr="00C93EA0" w:rsidRDefault="00C93EA0">
          <w:pPr>
            <w:pStyle w:val="TOC1"/>
            <w:tabs>
              <w:tab w:val="right" w:leader="dot" w:pos="9350"/>
            </w:tabs>
            <w:rPr>
              <w:noProof/>
              <w:sz w:val="28"/>
              <w:szCs w:val="28"/>
            </w:rPr>
          </w:pPr>
          <w:hyperlink w:anchor="_Toc213061664" w:history="1">
            <w:r w:rsidRPr="00C93EA0">
              <w:rPr>
                <w:rStyle w:val="Hyperlink"/>
                <w:noProof/>
                <w:sz w:val="28"/>
                <w:szCs w:val="28"/>
              </w:rPr>
              <w:t>Insight on the RDCK’s Current Landscape</w:t>
            </w:r>
            <w:r w:rsidRPr="00C93EA0">
              <w:rPr>
                <w:noProof/>
                <w:webHidden/>
                <w:sz w:val="28"/>
                <w:szCs w:val="28"/>
              </w:rPr>
              <w:tab/>
            </w:r>
            <w:r w:rsidRPr="00C93EA0">
              <w:rPr>
                <w:noProof/>
                <w:webHidden/>
                <w:sz w:val="28"/>
                <w:szCs w:val="28"/>
              </w:rPr>
              <w:fldChar w:fldCharType="begin"/>
            </w:r>
            <w:r w:rsidRPr="00C93EA0">
              <w:rPr>
                <w:noProof/>
                <w:webHidden/>
                <w:sz w:val="28"/>
                <w:szCs w:val="28"/>
              </w:rPr>
              <w:instrText xml:space="preserve"> PAGEREF _Toc213061664 \h </w:instrText>
            </w:r>
            <w:r w:rsidRPr="00C93EA0">
              <w:rPr>
                <w:noProof/>
                <w:webHidden/>
                <w:sz w:val="28"/>
                <w:szCs w:val="28"/>
              </w:rPr>
            </w:r>
            <w:r w:rsidRPr="00C93EA0">
              <w:rPr>
                <w:noProof/>
                <w:webHidden/>
                <w:sz w:val="28"/>
                <w:szCs w:val="28"/>
              </w:rPr>
              <w:fldChar w:fldCharType="separate"/>
            </w:r>
            <w:r w:rsidRPr="00C93EA0">
              <w:rPr>
                <w:noProof/>
                <w:webHidden/>
                <w:sz w:val="28"/>
                <w:szCs w:val="28"/>
              </w:rPr>
              <w:t>8</w:t>
            </w:r>
            <w:r w:rsidRPr="00C93EA0">
              <w:rPr>
                <w:noProof/>
                <w:webHidden/>
                <w:sz w:val="28"/>
                <w:szCs w:val="28"/>
              </w:rPr>
              <w:fldChar w:fldCharType="end"/>
            </w:r>
          </w:hyperlink>
        </w:p>
        <w:p w14:paraId="1EA527A5" w14:textId="3FBE5ED2" w:rsidR="00C93EA0" w:rsidRPr="00C93EA0" w:rsidRDefault="00C93EA0">
          <w:pPr>
            <w:pStyle w:val="TOC1"/>
            <w:tabs>
              <w:tab w:val="right" w:leader="dot" w:pos="9350"/>
            </w:tabs>
            <w:rPr>
              <w:noProof/>
              <w:sz w:val="28"/>
              <w:szCs w:val="28"/>
            </w:rPr>
          </w:pPr>
          <w:hyperlink w:anchor="_Toc213061665" w:history="1">
            <w:r w:rsidRPr="00C93EA0">
              <w:rPr>
                <w:rStyle w:val="Hyperlink"/>
                <w:noProof/>
                <w:sz w:val="28"/>
                <w:szCs w:val="28"/>
              </w:rPr>
              <w:t>Focus Areas: The Accessibility Standards</w:t>
            </w:r>
            <w:r w:rsidRPr="00C93EA0">
              <w:rPr>
                <w:noProof/>
                <w:webHidden/>
                <w:sz w:val="28"/>
                <w:szCs w:val="28"/>
              </w:rPr>
              <w:tab/>
            </w:r>
            <w:r w:rsidRPr="00C93EA0">
              <w:rPr>
                <w:noProof/>
                <w:webHidden/>
                <w:sz w:val="28"/>
                <w:szCs w:val="28"/>
              </w:rPr>
              <w:fldChar w:fldCharType="begin"/>
            </w:r>
            <w:r w:rsidRPr="00C93EA0">
              <w:rPr>
                <w:noProof/>
                <w:webHidden/>
                <w:sz w:val="28"/>
                <w:szCs w:val="28"/>
              </w:rPr>
              <w:instrText xml:space="preserve"> PAGEREF _Toc213061665 \h </w:instrText>
            </w:r>
            <w:r w:rsidRPr="00C93EA0">
              <w:rPr>
                <w:noProof/>
                <w:webHidden/>
                <w:sz w:val="28"/>
                <w:szCs w:val="28"/>
              </w:rPr>
            </w:r>
            <w:r w:rsidRPr="00C93EA0">
              <w:rPr>
                <w:noProof/>
                <w:webHidden/>
                <w:sz w:val="28"/>
                <w:szCs w:val="28"/>
              </w:rPr>
              <w:fldChar w:fldCharType="separate"/>
            </w:r>
            <w:r w:rsidRPr="00C93EA0">
              <w:rPr>
                <w:noProof/>
                <w:webHidden/>
                <w:sz w:val="28"/>
                <w:szCs w:val="28"/>
              </w:rPr>
              <w:t>10</w:t>
            </w:r>
            <w:r w:rsidRPr="00C93EA0">
              <w:rPr>
                <w:noProof/>
                <w:webHidden/>
                <w:sz w:val="28"/>
                <w:szCs w:val="28"/>
              </w:rPr>
              <w:fldChar w:fldCharType="end"/>
            </w:r>
          </w:hyperlink>
        </w:p>
        <w:p w14:paraId="40EEA228" w14:textId="4532FE52" w:rsidR="00C93EA0" w:rsidRPr="00C93EA0" w:rsidRDefault="00C93EA0">
          <w:pPr>
            <w:pStyle w:val="TOC1"/>
            <w:tabs>
              <w:tab w:val="right" w:leader="dot" w:pos="9350"/>
            </w:tabs>
            <w:rPr>
              <w:noProof/>
              <w:sz w:val="28"/>
              <w:szCs w:val="28"/>
            </w:rPr>
          </w:pPr>
          <w:hyperlink w:anchor="_Toc213061666" w:history="1">
            <w:r w:rsidRPr="00C93EA0">
              <w:rPr>
                <w:rStyle w:val="Hyperlink"/>
                <w:noProof/>
                <w:sz w:val="28"/>
                <w:szCs w:val="28"/>
              </w:rPr>
              <w:t>Conclusion</w:t>
            </w:r>
            <w:r w:rsidRPr="00C93EA0">
              <w:rPr>
                <w:noProof/>
                <w:webHidden/>
                <w:sz w:val="28"/>
                <w:szCs w:val="28"/>
              </w:rPr>
              <w:tab/>
            </w:r>
            <w:r w:rsidRPr="00C93EA0">
              <w:rPr>
                <w:noProof/>
                <w:webHidden/>
                <w:sz w:val="28"/>
                <w:szCs w:val="28"/>
              </w:rPr>
              <w:fldChar w:fldCharType="begin"/>
            </w:r>
            <w:r w:rsidRPr="00C93EA0">
              <w:rPr>
                <w:noProof/>
                <w:webHidden/>
                <w:sz w:val="28"/>
                <w:szCs w:val="28"/>
              </w:rPr>
              <w:instrText xml:space="preserve"> PAGEREF _Toc213061666 \h </w:instrText>
            </w:r>
            <w:r w:rsidRPr="00C93EA0">
              <w:rPr>
                <w:noProof/>
                <w:webHidden/>
                <w:sz w:val="28"/>
                <w:szCs w:val="28"/>
              </w:rPr>
            </w:r>
            <w:r w:rsidRPr="00C93EA0">
              <w:rPr>
                <w:noProof/>
                <w:webHidden/>
                <w:sz w:val="28"/>
                <w:szCs w:val="28"/>
              </w:rPr>
              <w:fldChar w:fldCharType="separate"/>
            </w:r>
            <w:r w:rsidRPr="00C93EA0">
              <w:rPr>
                <w:noProof/>
                <w:webHidden/>
                <w:sz w:val="28"/>
                <w:szCs w:val="28"/>
              </w:rPr>
              <w:t>13</w:t>
            </w:r>
            <w:r w:rsidRPr="00C93EA0">
              <w:rPr>
                <w:noProof/>
                <w:webHidden/>
                <w:sz w:val="28"/>
                <w:szCs w:val="28"/>
              </w:rPr>
              <w:fldChar w:fldCharType="end"/>
            </w:r>
          </w:hyperlink>
        </w:p>
        <w:p w14:paraId="57F20E04" w14:textId="50536116" w:rsidR="00C93EA0" w:rsidRDefault="00C93EA0">
          <w:r w:rsidRPr="00C93EA0">
            <w:rPr>
              <w:b/>
              <w:bCs/>
              <w:noProof/>
              <w:sz w:val="28"/>
              <w:szCs w:val="28"/>
            </w:rPr>
            <w:fldChar w:fldCharType="end"/>
          </w:r>
        </w:p>
      </w:sdtContent>
    </w:sdt>
    <w:p w14:paraId="4909AE1A" w14:textId="77777777" w:rsidR="00C93EA0" w:rsidRDefault="00C93EA0" w:rsidP="00212395">
      <w:pPr>
        <w:pStyle w:val="Heading1"/>
        <w:sectPr w:rsidR="00C93EA0" w:rsidSect="008C5CAE">
          <w:footerReference w:type="default" r:id="rId11"/>
          <w:type w:val="continuous"/>
          <w:pgSz w:w="12240" w:h="15840"/>
          <w:pgMar w:top="1440" w:right="1440" w:bottom="1440" w:left="1440" w:header="720" w:footer="0" w:gutter="0"/>
          <w:cols w:space="720"/>
          <w:noEndnote/>
        </w:sectPr>
      </w:pPr>
      <w:bookmarkStart w:id="0" w:name="_Toc213061657"/>
    </w:p>
    <w:p w14:paraId="386E89B6" w14:textId="28CCC3D2" w:rsidR="00E30623" w:rsidRPr="00212395" w:rsidRDefault="00E30623" w:rsidP="00212395">
      <w:pPr>
        <w:pStyle w:val="Heading1"/>
      </w:pPr>
      <w:r w:rsidRPr="00212395">
        <w:t>Introduction</w:t>
      </w:r>
      <w:bookmarkEnd w:id="0"/>
    </w:p>
    <w:p w14:paraId="03A5DD18" w14:textId="77777777" w:rsidR="00E30623" w:rsidRDefault="00E30623" w:rsidP="00C014B0">
      <w:pPr>
        <w:spacing w:after="0" w:line="23" w:lineRule="atLeast"/>
        <w:rPr>
          <w:color w:val="005EB8"/>
          <w:sz w:val="22"/>
          <w:szCs w:val="22"/>
        </w:rPr>
      </w:pPr>
    </w:p>
    <w:p w14:paraId="0D1F8A42" w14:textId="77777777" w:rsidR="00E30623" w:rsidRPr="00944FAD" w:rsidRDefault="00E30623" w:rsidP="00C014B0">
      <w:pPr>
        <w:spacing w:after="0" w:line="23" w:lineRule="atLeast"/>
        <w:rPr>
          <w:sz w:val="28"/>
          <w:szCs w:val="28"/>
          <w:lang w:val="en-CA"/>
        </w:rPr>
      </w:pPr>
      <w:r w:rsidRPr="00944FAD">
        <w:rPr>
          <w:sz w:val="28"/>
          <w:szCs w:val="28"/>
          <w:lang w:val="en-CA"/>
        </w:rPr>
        <w:t>Enacted in 2021, the Accessible British Columbia Act (Act) represents a significant step towards enhancing accessibility and fostering inclusion throughout the province. This legislation is designed to ensure individuals with disabilities can fully engage in public life, access services, and enjoy equal opportunities.</w:t>
      </w:r>
    </w:p>
    <w:p w14:paraId="0E07C3B9" w14:textId="77777777" w:rsidR="00E30623" w:rsidRPr="00944FAD" w:rsidRDefault="00E30623" w:rsidP="00C014B0">
      <w:pPr>
        <w:spacing w:after="0" w:line="23" w:lineRule="atLeast"/>
        <w:rPr>
          <w:sz w:val="28"/>
          <w:szCs w:val="28"/>
          <w:lang w:val="en-CA"/>
        </w:rPr>
      </w:pPr>
    </w:p>
    <w:p w14:paraId="5AEC3718" w14:textId="77777777" w:rsidR="00E30623" w:rsidRPr="00944FAD" w:rsidRDefault="00E30623" w:rsidP="00C014B0">
      <w:pPr>
        <w:spacing w:after="0" w:line="23" w:lineRule="atLeast"/>
        <w:rPr>
          <w:sz w:val="28"/>
          <w:szCs w:val="28"/>
          <w:lang w:val="en-CA"/>
        </w:rPr>
      </w:pPr>
      <w:r w:rsidRPr="00944FAD">
        <w:rPr>
          <w:sz w:val="28"/>
          <w:szCs w:val="28"/>
          <w:lang w:val="en-CA"/>
        </w:rPr>
        <w:t>The Act establishes a comprehensive legal framework for the formulation, execution, and enforcement of accessibility standards targeted at eliminating barriers in various aspects of communities, such as the built environment, employment, information technology and communication, program services, transportation and procurement (Focus Areas). The Act also requires forming an Accessibility Advisory Committee to provide input to staff of local governments and organizations regarding the development of their accessibility plans (review every three years), and appropriate feedback mechanisms to encourage public participation and input.</w:t>
      </w:r>
    </w:p>
    <w:p w14:paraId="330A77F9" w14:textId="77777777" w:rsidR="00E30623" w:rsidRPr="00944FAD" w:rsidRDefault="00E30623" w:rsidP="00C014B0">
      <w:pPr>
        <w:spacing w:after="0" w:line="23" w:lineRule="atLeast"/>
        <w:rPr>
          <w:sz w:val="28"/>
          <w:szCs w:val="28"/>
          <w:lang w:val="en-CA"/>
        </w:rPr>
      </w:pPr>
    </w:p>
    <w:p w14:paraId="33A966A5" w14:textId="77777777" w:rsidR="00E30623" w:rsidRPr="00944FAD" w:rsidRDefault="00E30623" w:rsidP="00C014B0">
      <w:pPr>
        <w:spacing w:after="0" w:line="23" w:lineRule="atLeast"/>
        <w:rPr>
          <w:sz w:val="28"/>
          <w:szCs w:val="28"/>
          <w:lang w:val="en-CA"/>
        </w:rPr>
      </w:pPr>
      <w:r w:rsidRPr="00944FAD">
        <w:rPr>
          <w:sz w:val="28"/>
          <w:szCs w:val="28"/>
          <w:lang w:val="en-CA"/>
        </w:rPr>
        <w:t>The legislation requires when developing and updating an Accessibility Plan, an organization must support the following principles:</w:t>
      </w:r>
    </w:p>
    <w:p w14:paraId="04D3A3F5" w14:textId="77777777" w:rsidR="00E30623" w:rsidRPr="00944FAD" w:rsidRDefault="00E30623" w:rsidP="00C014B0">
      <w:pPr>
        <w:spacing w:after="0" w:line="23" w:lineRule="atLeast"/>
        <w:rPr>
          <w:sz w:val="28"/>
          <w:szCs w:val="28"/>
          <w:lang w:val="en-CA"/>
        </w:rPr>
      </w:pPr>
    </w:p>
    <w:p w14:paraId="4645A394" w14:textId="77777777" w:rsidR="00E30623" w:rsidRPr="00944FAD" w:rsidRDefault="00E30623" w:rsidP="00C014B0">
      <w:pPr>
        <w:numPr>
          <w:ilvl w:val="0"/>
          <w:numId w:val="2"/>
        </w:numPr>
        <w:spacing w:after="0" w:line="23" w:lineRule="atLeast"/>
        <w:rPr>
          <w:sz w:val="28"/>
          <w:szCs w:val="28"/>
        </w:rPr>
      </w:pPr>
      <w:r w:rsidRPr="00944FAD">
        <w:rPr>
          <w:sz w:val="28"/>
          <w:szCs w:val="28"/>
          <w:lang w:val="en-CA"/>
        </w:rPr>
        <w:t xml:space="preserve">inclusion, </w:t>
      </w:r>
    </w:p>
    <w:p w14:paraId="78A139BB" w14:textId="77777777" w:rsidR="00E30623" w:rsidRPr="00944FAD" w:rsidRDefault="00E30623" w:rsidP="00C014B0">
      <w:pPr>
        <w:numPr>
          <w:ilvl w:val="0"/>
          <w:numId w:val="2"/>
        </w:numPr>
        <w:spacing w:after="0" w:line="23" w:lineRule="atLeast"/>
        <w:rPr>
          <w:sz w:val="28"/>
          <w:szCs w:val="28"/>
        </w:rPr>
      </w:pPr>
      <w:r w:rsidRPr="00944FAD">
        <w:rPr>
          <w:sz w:val="28"/>
          <w:szCs w:val="28"/>
          <w:lang w:val="en-CA"/>
        </w:rPr>
        <w:t xml:space="preserve">adaptability, </w:t>
      </w:r>
    </w:p>
    <w:p w14:paraId="5C30BA63" w14:textId="5CD6EC8E" w:rsidR="00E30623" w:rsidRPr="00944FAD" w:rsidRDefault="00E30623" w:rsidP="00C014B0">
      <w:pPr>
        <w:numPr>
          <w:ilvl w:val="0"/>
          <w:numId w:val="2"/>
        </w:numPr>
        <w:spacing w:after="0" w:line="23" w:lineRule="atLeast"/>
        <w:rPr>
          <w:sz w:val="28"/>
          <w:szCs w:val="28"/>
        </w:rPr>
      </w:pPr>
      <w:r w:rsidRPr="00944FAD">
        <w:rPr>
          <w:sz w:val="28"/>
          <w:szCs w:val="28"/>
          <w:lang w:val="en-CA"/>
        </w:rPr>
        <w:t xml:space="preserve">diversity, </w:t>
      </w:r>
    </w:p>
    <w:p w14:paraId="546B40C1" w14:textId="77777777" w:rsidR="00E30623" w:rsidRPr="00944FAD" w:rsidRDefault="00E30623" w:rsidP="00C014B0">
      <w:pPr>
        <w:numPr>
          <w:ilvl w:val="0"/>
          <w:numId w:val="2"/>
        </w:numPr>
        <w:spacing w:after="0" w:line="23" w:lineRule="atLeast"/>
        <w:rPr>
          <w:sz w:val="28"/>
          <w:szCs w:val="28"/>
        </w:rPr>
      </w:pPr>
      <w:r w:rsidRPr="00944FAD">
        <w:rPr>
          <w:sz w:val="28"/>
          <w:szCs w:val="28"/>
          <w:lang w:val="en-CA"/>
        </w:rPr>
        <w:t xml:space="preserve">collaboration, </w:t>
      </w:r>
    </w:p>
    <w:p w14:paraId="31A00F52" w14:textId="77777777" w:rsidR="00E30623" w:rsidRPr="00944FAD" w:rsidRDefault="00E30623" w:rsidP="00C014B0">
      <w:pPr>
        <w:numPr>
          <w:ilvl w:val="0"/>
          <w:numId w:val="2"/>
        </w:numPr>
        <w:spacing w:after="0" w:line="23" w:lineRule="atLeast"/>
        <w:rPr>
          <w:sz w:val="28"/>
          <w:szCs w:val="28"/>
        </w:rPr>
      </w:pPr>
      <w:r w:rsidRPr="00944FAD">
        <w:rPr>
          <w:sz w:val="28"/>
          <w:szCs w:val="28"/>
          <w:lang w:val="en-CA"/>
        </w:rPr>
        <w:t xml:space="preserve">self-determination, and </w:t>
      </w:r>
    </w:p>
    <w:p w14:paraId="64788325" w14:textId="77777777" w:rsidR="00E30623" w:rsidRPr="00944FAD" w:rsidRDefault="00E30623" w:rsidP="00C014B0">
      <w:pPr>
        <w:numPr>
          <w:ilvl w:val="0"/>
          <w:numId w:val="2"/>
        </w:numPr>
        <w:spacing w:after="0" w:line="23" w:lineRule="atLeast"/>
        <w:rPr>
          <w:sz w:val="28"/>
          <w:szCs w:val="28"/>
        </w:rPr>
      </w:pPr>
      <w:r w:rsidRPr="00944FAD">
        <w:rPr>
          <w:sz w:val="28"/>
          <w:szCs w:val="28"/>
          <w:lang w:val="en-CA"/>
        </w:rPr>
        <w:t xml:space="preserve">universal design. </w:t>
      </w:r>
    </w:p>
    <w:p w14:paraId="7E4C11C8" w14:textId="77777777" w:rsidR="00E30623" w:rsidRPr="00944FAD" w:rsidRDefault="00E30623" w:rsidP="00C014B0">
      <w:pPr>
        <w:spacing w:after="0" w:line="23" w:lineRule="atLeast"/>
        <w:rPr>
          <w:sz w:val="28"/>
          <w:szCs w:val="28"/>
          <w:lang w:val="en-CA"/>
        </w:rPr>
      </w:pPr>
    </w:p>
    <w:p w14:paraId="475322B6" w14:textId="77777777" w:rsidR="00E30623" w:rsidRPr="00944FAD" w:rsidRDefault="00E30623" w:rsidP="00C014B0">
      <w:pPr>
        <w:spacing w:after="0" w:line="23" w:lineRule="atLeast"/>
        <w:rPr>
          <w:sz w:val="28"/>
          <w:szCs w:val="28"/>
          <w:lang w:val="en-CA"/>
        </w:rPr>
      </w:pPr>
      <w:r w:rsidRPr="00944FAD">
        <w:rPr>
          <w:sz w:val="28"/>
          <w:szCs w:val="28"/>
          <w:lang w:val="en-CA"/>
        </w:rPr>
        <w:t>These principles guide the development and implementation of accessibility standards, ensuring individuals with barriers can fully participate and thrive in all aspects of life.</w:t>
      </w:r>
    </w:p>
    <w:p w14:paraId="5B678019" w14:textId="77777777" w:rsidR="00E30623" w:rsidRPr="00944FAD" w:rsidRDefault="00E30623" w:rsidP="00C014B0">
      <w:pPr>
        <w:spacing w:after="0" w:line="23" w:lineRule="atLeast"/>
        <w:rPr>
          <w:sz w:val="28"/>
          <w:szCs w:val="28"/>
          <w:lang w:val="en-CA"/>
        </w:rPr>
      </w:pPr>
    </w:p>
    <w:p w14:paraId="2CAA3313" w14:textId="77777777" w:rsidR="00E30623" w:rsidRPr="00944FAD" w:rsidRDefault="00E30623" w:rsidP="00C014B0">
      <w:pPr>
        <w:spacing w:after="0" w:line="23" w:lineRule="atLeast"/>
        <w:rPr>
          <w:sz w:val="28"/>
          <w:szCs w:val="28"/>
          <w:lang w:val="en-CA"/>
        </w:rPr>
      </w:pPr>
      <w:r w:rsidRPr="00944FAD">
        <w:rPr>
          <w:sz w:val="28"/>
          <w:szCs w:val="28"/>
          <w:lang w:val="en-CA"/>
        </w:rPr>
        <w:t>To comply with this new legislation, the Regional District of Central Kootenay (RDCK) has established an Accessibility Framework, which also describes the phases through which the RDCK will develop a three-year accessibility plan and feedback mechanisms to guide the advancement of accessibility within the region.</w:t>
      </w:r>
    </w:p>
    <w:p w14:paraId="05DAB604" w14:textId="77777777" w:rsidR="00E30623" w:rsidRPr="00944FAD" w:rsidRDefault="00E30623" w:rsidP="00212395">
      <w:pPr>
        <w:pStyle w:val="Heading1"/>
      </w:pPr>
      <w:bookmarkStart w:id="1" w:name="_Toc213061658"/>
      <w:r w:rsidRPr="00944FAD">
        <w:t>RDCK’s Message</w:t>
      </w:r>
      <w:bookmarkEnd w:id="1"/>
    </w:p>
    <w:p w14:paraId="32856EFA" w14:textId="77777777" w:rsidR="00E30623" w:rsidRDefault="00E30623" w:rsidP="00C014B0">
      <w:pPr>
        <w:spacing w:after="0" w:line="23" w:lineRule="atLeast"/>
        <w:rPr>
          <w:sz w:val="22"/>
          <w:szCs w:val="22"/>
        </w:rPr>
      </w:pPr>
    </w:p>
    <w:p w14:paraId="43FF3726" w14:textId="77777777" w:rsidR="00E30623" w:rsidRPr="00944FAD" w:rsidRDefault="00E30623" w:rsidP="00C014B0">
      <w:pPr>
        <w:spacing w:after="0" w:line="23" w:lineRule="atLeast"/>
        <w:rPr>
          <w:sz w:val="28"/>
          <w:szCs w:val="28"/>
          <w:lang w:val="en-CA"/>
        </w:rPr>
      </w:pPr>
      <w:r w:rsidRPr="00944FAD">
        <w:rPr>
          <w:sz w:val="28"/>
          <w:szCs w:val="28"/>
          <w:lang w:val="en-CA"/>
        </w:rPr>
        <w:t>Over the next three years and onward, the RDCK is dedicated to building a community that is truly diverse, equitable, inclusive, and accessible. We are committed to advancing these core values through strategic initiatives and meaningful actions aimed at ensuring every resident can participate fully and equally.</w:t>
      </w:r>
    </w:p>
    <w:p w14:paraId="30F38DD7" w14:textId="77777777" w:rsidR="00E30623" w:rsidRPr="00944FAD" w:rsidRDefault="00E30623" w:rsidP="00C014B0">
      <w:pPr>
        <w:spacing w:after="0" w:line="23" w:lineRule="atLeast"/>
        <w:rPr>
          <w:sz w:val="28"/>
          <w:szCs w:val="28"/>
          <w:lang w:val="en-CA"/>
        </w:rPr>
      </w:pPr>
    </w:p>
    <w:p w14:paraId="0A952D34" w14:textId="77777777" w:rsidR="00E30623" w:rsidRPr="00944FAD" w:rsidRDefault="00E30623" w:rsidP="00C014B0">
      <w:pPr>
        <w:spacing w:after="0" w:line="23" w:lineRule="atLeast"/>
        <w:rPr>
          <w:sz w:val="28"/>
          <w:szCs w:val="28"/>
          <w:lang w:val="en-CA"/>
        </w:rPr>
      </w:pPr>
      <w:r w:rsidRPr="00944FAD">
        <w:rPr>
          <w:sz w:val="28"/>
          <w:szCs w:val="28"/>
          <w:lang w:val="en-CA"/>
        </w:rPr>
        <w:t xml:space="preserve">The invaluable insights and perspectives of individuals from all walks of life are essential to our mission. We believe a thriving community is one where everyone feels valued and </w:t>
      </w:r>
      <w:proofErr w:type="gramStart"/>
      <w:r w:rsidRPr="00944FAD">
        <w:rPr>
          <w:sz w:val="28"/>
          <w:szCs w:val="28"/>
          <w:lang w:val="en-CA"/>
        </w:rPr>
        <w:t>has the opportunity to</w:t>
      </w:r>
      <w:proofErr w:type="gramEnd"/>
      <w:r w:rsidRPr="00944FAD">
        <w:rPr>
          <w:sz w:val="28"/>
          <w:szCs w:val="28"/>
          <w:lang w:val="en-CA"/>
        </w:rPr>
        <w:t xml:space="preserve"> succeed. Our goal is to ensure that everyone in the RDCK can participate fully and equitably in community life. By integrating valuable feedback and perspectives, we aim to develop an accessibility plan that truly reflects and addresses the needs of all our residents. The RDCK will work continuously to the best of our abilities to identify, remove and prevent barriers experienced by people within our communities.</w:t>
      </w:r>
    </w:p>
    <w:p w14:paraId="17F3CAEE" w14:textId="77777777" w:rsidR="00E30623" w:rsidRPr="00944FAD" w:rsidRDefault="00E30623" w:rsidP="00C014B0">
      <w:pPr>
        <w:spacing w:after="0" w:line="23" w:lineRule="atLeast"/>
        <w:rPr>
          <w:sz w:val="28"/>
          <w:szCs w:val="28"/>
          <w:lang w:val="en-CA"/>
        </w:rPr>
      </w:pPr>
    </w:p>
    <w:p w14:paraId="7EBCD849" w14:textId="77777777" w:rsidR="00E30623" w:rsidRPr="00944FAD" w:rsidRDefault="00E30623" w:rsidP="00C014B0">
      <w:pPr>
        <w:spacing w:after="0" w:line="23" w:lineRule="atLeast"/>
        <w:rPr>
          <w:color w:val="auto"/>
          <w:kern w:val="0"/>
          <w:sz w:val="28"/>
          <w:szCs w:val="28"/>
        </w:rPr>
      </w:pPr>
      <w:r w:rsidRPr="00944FAD">
        <w:rPr>
          <w:sz w:val="28"/>
          <w:szCs w:val="28"/>
          <w:lang w:val="en-CA"/>
        </w:rPr>
        <w:t>We are excited about the journey ahead and look forward to working together to build a more diverse, equitable, inclusive, and accessible region.</w:t>
      </w:r>
    </w:p>
    <w:p w14:paraId="13AC5054" w14:textId="77777777" w:rsidR="00A4015C" w:rsidRDefault="00A4015C" w:rsidP="00C014B0">
      <w:pPr>
        <w:overflowPunct/>
        <w:spacing w:after="0" w:line="23" w:lineRule="atLeast"/>
        <w:rPr>
          <w:color w:val="auto"/>
          <w:kern w:val="0"/>
          <w:sz w:val="24"/>
          <w:szCs w:val="24"/>
        </w:rPr>
      </w:pPr>
    </w:p>
    <w:p w14:paraId="152FDEDB" w14:textId="77777777" w:rsidR="00E30623" w:rsidRPr="00944FAD" w:rsidRDefault="00E30623" w:rsidP="00212395">
      <w:pPr>
        <w:pStyle w:val="Heading1"/>
      </w:pPr>
      <w:bookmarkStart w:id="2" w:name="_Toc213061659"/>
      <w:r w:rsidRPr="00944FAD">
        <w:t>About the RDCK</w:t>
      </w:r>
      <w:bookmarkEnd w:id="2"/>
    </w:p>
    <w:p w14:paraId="68852D0E" w14:textId="77777777" w:rsidR="00E30623" w:rsidRDefault="00E30623" w:rsidP="00C014B0">
      <w:pPr>
        <w:spacing w:after="0" w:line="23" w:lineRule="atLeast"/>
        <w:rPr>
          <w:color w:val="005EB8"/>
          <w:sz w:val="22"/>
          <w:szCs w:val="22"/>
        </w:rPr>
      </w:pPr>
    </w:p>
    <w:p w14:paraId="581E6673" w14:textId="77777777" w:rsidR="00E30623" w:rsidRPr="00944FAD" w:rsidRDefault="00E30623" w:rsidP="00C014B0">
      <w:pPr>
        <w:spacing w:after="0" w:line="23" w:lineRule="atLeast"/>
        <w:rPr>
          <w:sz w:val="28"/>
          <w:szCs w:val="28"/>
        </w:rPr>
      </w:pPr>
      <w:r w:rsidRPr="00944FAD">
        <w:rPr>
          <w:sz w:val="28"/>
          <w:szCs w:val="28"/>
        </w:rPr>
        <w:t>The RDCK is a regional government in British Columbia. It encompasses a diverse range of communities and landscapes, stretching across parts of the Kootenay region, known for its stunning natural beauty. The RDCK includes nine municipalities and eleven electoral areas.</w:t>
      </w:r>
    </w:p>
    <w:p w14:paraId="214D26FE" w14:textId="77777777" w:rsidR="00E30623" w:rsidRPr="00944FAD" w:rsidRDefault="00E30623" w:rsidP="00C014B0">
      <w:pPr>
        <w:spacing w:after="0" w:line="23" w:lineRule="atLeast"/>
        <w:rPr>
          <w:sz w:val="28"/>
          <w:szCs w:val="28"/>
        </w:rPr>
      </w:pPr>
    </w:p>
    <w:p w14:paraId="27DD9041" w14:textId="77777777" w:rsidR="00E30623" w:rsidRPr="00944FAD" w:rsidRDefault="00E30623" w:rsidP="00C014B0">
      <w:pPr>
        <w:spacing w:after="0" w:line="23" w:lineRule="atLeast"/>
        <w:rPr>
          <w:sz w:val="28"/>
          <w:szCs w:val="28"/>
        </w:rPr>
      </w:pPr>
      <w:r w:rsidRPr="00944FAD">
        <w:rPr>
          <w:sz w:val="28"/>
          <w:szCs w:val="28"/>
        </w:rPr>
        <w:t xml:space="preserve">It provides essential services and functions, including but not limited to, land use planning, building, bylaw enforcement, waste management, water utilities, emergency services, public transit, recreation facilities and regional parks. The region is surrounded by natural </w:t>
      </w:r>
      <w:proofErr w:type="gramStart"/>
      <w:r w:rsidRPr="00944FAD">
        <w:rPr>
          <w:sz w:val="28"/>
          <w:szCs w:val="28"/>
        </w:rPr>
        <w:t>beauty</w:t>
      </w:r>
      <w:proofErr w:type="gramEnd"/>
      <w:r w:rsidRPr="00944FAD">
        <w:rPr>
          <w:sz w:val="28"/>
          <w:szCs w:val="28"/>
        </w:rPr>
        <w:t xml:space="preserve"> and it is important to the RDCK to promote a place where a sense of belonging, innovation, and diversity meet.</w:t>
      </w:r>
    </w:p>
    <w:p w14:paraId="79F3C701" w14:textId="77777777" w:rsidR="00E30623" w:rsidRPr="00944FAD" w:rsidRDefault="00E30623" w:rsidP="00C014B0">
      <w:pPr>
        <w:spacing w:after="0" w:line="23" w:lineRule="atLeast"/>
        <w:rPr>
          <w:sz w:val="28"/>
          <w:szCs w:val="28"/>
        </w:rPr>
      </w:pPr>
    </w:p>
    <w:p w14:paraId="182676D0" w14:textId="77777777" w:rsidR="00E30623" w:rsidRDefault="00E30623" w:rsidP="00C014B0">
      <w:pPr>
        <w:spacing w:after="0" w:line="23" w:lineRule="atLeast"/>
        <w:rPr>
          <w:sz w:val="28"/>
          <w:szCs w:val="28"/>
        </w:rPr>
      </w:pPr>
      <w:r w:rsidRPr="00944FAD">
        <w:rPr>
          <w:sz w:val="28"/>
          <w:szCs w:val="28"/>
        </w:rPr>
        <w:t xml:space="preserve">The RDCK is dedicated to working alongside the communities and expanding its understanding of accessibility to make the region the best place to call home for everyone. </w:t>
      </w:r>
    </w:p>
    <w:p w14:paraId="654E98F0" w14:textId="77777777" w:rsidR="00E30623" w:rsidRPr="00944FAD" w:rsidRDefault="00E30623" w:rsidP="00212395">
      <w:pPr>
        <w:pStyle w:val="Heading1"/>
      </w:pPr>
      <w:bookmarkStart w:id="3" w:name="_Toc213061660"/>
      <w:r w:rsidRPr="00944FAD">
        <w:t>Our Values</w:t>
      </w:r>
      <w:bookmarkEnd w:id="3"/>
    </w:p>
    <w:p w14:paraId="134E1385" w14:textId="77777777" w:rsidR="00E30623" w:rsidRDefault="00E30623" w:rsidP="00C014B0">
      <w:pPr>
        <w:spacing w:after="0" w:line="23" w:lineRule="atLeast"/>
        <w:rPr>
          <w:sz w:val="22"/>
          <w:szCs w:val="22"/>
        </w:rPr>
      </w:pPr>
    </w:p>
    <w:p w14:paraId="354F911C" w14:textId="77777777" w:rsidR="00E30623" w:rsidRPr="00944FAD" w:rsidRDefault="00E30623" w:rsidP="00C014B0">
      <w:pPr>
        <w:spacing w:after="0" w:line="23" w:lineRule="atLeast"/>
        <w:rPr>
          <w:sz w:val="28"/>
          <w:szCs w:val="28"/>
        </w:rPr>
      </w:pPr>
      <w:r w:rsidRPr="00944FAD">
        <w:rPr>
          <w:sz w:val="28"/>
          <w:szCs w:val="28"/>
        </w:rPr>
        <w:t xml:space="preserve">The RDCK is committed to core values that guide its operations and interactions with the community. </w:t>
      </w:r>
    </w:p>
    <w:p w14:paraId="487EB710" w14:textId="77777777" w:rsidR="00E30623" w:rsidRPr="00944FAD" w:rsidRDefault="00E30623" w:rsidP="00C014B0">
      <w:pPr>
        <w:spacing w:after="0" w:line="23" w:lineRule="atLeast"/>
        <w:rPr>
          <w:sz w:val="28"/>
          <w:szCs w:val="28"/>
        </w:rPr>
      </w:pPr>
    </w:p>
    <w:p w14:paraId="4041BD20" w14:textId="77777777" w:rsidR="00E30623" w:rsidRPr="00944FAD" w:rsidRDefault="00E30623" w:rsidP="00C014B0">
      <w:pPr>
        <w:spacing w:after="0" w:line="23" w:lineRule="atLeast"/>
        <w:rPr>
          <w:sz w:val="28"/>
          <w:szCs w:val="28"/>
        </w:rPr>
      </w:pPr>
      <w:r w:rsidRPr="00944FAD">
        <w:rPr>
          <w:sz w:val="28"/>
          <w:szCs w:val="28"/>
        </w:rPr>
        <w:t xml:space="preserve">These values are: </w:t>
      </w:r>
    </w:p>
    <w:p w14:paraId="35014613" w14:textId="77777777" w:rsidR="00E30623" w:rsidRPr="00944FAD" w:rsidRDefault="00E30623" w:rsidP="00C014B0">
      <w:pPr>
        <w:spacing w:after="0" w:line="23" w:lineRule="atLeast"/>
        <w:rPr>
          <w:sz w:val="28"/>
          <w:szCs w:val="28"/>
        </w:rPr>
      </w:pPr>
    </w:p>
    <w:p w14:paraId="0CEA0B64" w14:textId="77777777" w:rsidR="00E30623" w:rsidRDefault="00E30623" w:rsidP="00C014B0">
      <w:pPr>
        <w:spacing w:after="0" w:line="23" w:lineRule="atLeast"/>
        <w:rPr>
          <w:sz w:val="28"/>
          <w:szCs w:val="28"/>
        </w:rPr>
      </w:pPr>
      <w:r w:rsidRPr="00944FAD">
        <w:rPr>
          <w:sz w:val="28"/>
          <w:szCs w:val="28"/>
        </w:rPr>
        <w:t xml:space="preserve">By adhering to these values, the RDCK strives to create a trustworthy, safe, and inclusive environment that supports the overall well-being and engagement of its staff and residents. </w:t>
      </w:r>
    </w:p>
    <w:p w14:paraId="1F42FD88" w14:textId="77777777" w:rsidR="00251AFC" w:rsidRDefault="00251AFC" w:rsidP="00C014B0">
      <w:pPr>
        <w:spacing w:after="0" w:line="23" w:lineRule="atLeast"/>
        <w:rPr>
          <w:sz w:val="28"/>
          <w:szCs w:val="28"/>
        </w:rPr>
      </w:pPr>
    </w:p>
    <w:p w14:paraId="2341B0A1" w14:textId="2E2BA303" w:rsidR="00251AFC" w:rsidRPr="00251AFC" w:rsidRDefault="00251AFC" w:rsidP="00C014B0">
      <w:pPr>
        <w:spacing w:after="0" w:line="23" w:lineRule="atLeast"/>
        <w:rPr>
          <w:b/>
          <w:bCs/>
          <w:sz w:val="32"/>
          <w:szCs w:val="32"/>
        </w:rPr>
      </w:pPr>
      <w:r w:rsidRPr="00251AFC">
        <w:rPr>
          <w:b/>
          <w:bCs/>
          <w:sz w:val="32"/>
          <w:szCs w:val="32"/>
        </w:rPr>
        <w:t>RDCK Values:</w:t>
      </w:r>
    </w:p>
    <w:p w14:paraId="7D7C8C68" w14:textId="77777777" w:rsidR="00251AFC" w:rsidRDefault="00251AFC" w:rsidP="00C014B0">
      <w:pPr>
        <w:spacing w:after="0" w:line="23" w:lineRule="atLeast"/>
        <w:rPr>
          <w:sz w:val="28"/>
          <w:szCs w:val="28"/>
        </w:rPr>
      </w:pPr>
    </w:p>
    <w:p w14:paraId="1D6909DF" w14:textId="6AFEAACB" w:rsidR="00251AFC" w:rsidRPr="00251AFC" w:rsidRDefault="00251AFC" w:rsidP="00C014B0">
      <w:pPr>
        <w:spacing w:after="0" w:line="23" w:lineRule="atLeast"/>
        <w:rPr>
          <w:b/>
          <w:bCs/>
          <w:i/>
          <w:iCs/>
          <w:sz w:val="28"/>
          <w:szCs w:val="28"/>
        </w:rPr>
      </w:pPr>
      <w:r w:rsidRPr="00251AFC">
        <w:rPr>
          <w:b/>
          <w:bCs/>
          <w:i/>
          <w:iCs/>
          <w:sz w:val="28"/>
          <w:szCs w:val="28"/>
        </w:rPr>
        <w:t>Health &amp; Safety</w:t>
      </w:r>
    </w:p>
    <w:p w14:paraId="2DE97014" w14:textId="6F7D8D69" w:rsidR="00251AFC" w:rsidRDefault="00251AFC" w:rsidP="007A3EC4">
      <w:pPr>
        <w:numPr>
          <w:ilvl w:val="0"/>
          <w:numId w:val="7"/>
        </w:numPr>
        <w:tabs>
          <w:tab w:val="clear" w:pos="720"/>
        </w:tabs>
        <w:spacing w:after="0" w:line="23" w:lineRule="atLeast"/>
        <w:ind w:left="450" w:hanging="450"/>
        <w:rPr>
          <w:sz w:val="28"/>
          <w:szCs w:val="28"/>
        </w:rPr>
      </w:pPr>
      <w:r w:rsidRPr="00944FAD">
        <w:rPr>
          <w:sz w:val="28"/>
          <w:szCs w:val="28"/>
        </w:rPr>
        <w:t xml:space="preserve">The health and safety of our people and our environment is our </w:t>
      </w:r>
      <w:proofErr w:type="gramStart"/>
      <w:r w:rsidRPr="00944FAD">
        <w:rPr>
          <w:sz w:val="28"/>
          <w:szCs w:val="28"/>
        </w:rPr>
        <w:t>first priority</w:t>
      </w:r>
      <w:proofErr w:type="gramEnd"/>
      <w:r w:rsidRPr="00944FAD">
        <w:rPr>
          <w:sz w:val="28"/>
          <w:szCs w:val="28"/>
        </w:rPr>
        <w:t>.</w:t>
      </w:r>
    </w:p>
    <w:p w14:paraId="7035BDB9" w14:textId="77777777" w:rsidR="00251AFC" w:rsidRDefault="00251AFC" w:rsidP="00251AFC">
      <w:pPr>
        <w:spacing w:after="0" w:line="23" w:lineRule="atLeast"/>
        <w:rPr>
          <w:sz w:val="28"/>
          <w:szCs w:val="28"/>
        </w:rPr>
      </w:pPr>
    </w:p>
    <w:p w14:paraId="4C775AB8" w14:textId="2E38A989" w:rsidR="00251AFC" w:rsidRPr="00251AFC" w:rsidRDefault="00251AFC" w:rsidP="00251AFC">
      <w:pPr>
        <w:spacing w:after="0" w:line="23" w:lineRule="atLeast"/>
        <w:rPr>
          <w:b/>
          <w:bCs/>
          <w:i/>
          <w:iCs/>
          <w:sz w:val="28"/>
          <w:szCs w:val="28"/>
        </w:rPr>
      </w:pPr>
      <w:r w:rsidRPr="00251AFC">
        <w:rPr>
          <w:b/>
          <w:bCs/>
          <w:i/>
          <w:iCs/>
          <w:sz w:val="28"/>
          <w:szCs w:val="28"/>
        </w:rPr>
        <w:t>Integrity</w:t>
      </w:r>
    </w:p>
    <w:p w14:paraId="033C1DAD" w14:textId="1EA927D9" w:rsidR="00251AFC" w:rsidRPr="00944FAD" w:rsidRDefault="00251AFC" w:rsidP="007A3EC4">
      <w:pPr>
        <w:numPr>
          <w:ilvl w:val="0"/>
          <w:numId w:val="7"/>
        </w:numPr>
        <w:tabs>
          <w:tab w:val="clear" w:pos="720"/>
        </w:tabs>
        <w:spacing w:after="0" w:line="23" w:lineRule="atLeast"/>
        <w:ind w:left="450" w:hanging="450"/>
        <w:rPr>
          <w:sz w:val="28"/>
          <w:szCs w:val="28"/>
        </w:rPr>
      </w:pPr>
      <w:r w:rsidRPr="00944FAD">
        <w:rPr>
          <w:sz w:val="28"/>
          <w:szCs w:val="28"/>
        </w:rPr>
        <w:t>We behave with integrity in all that we do.</w:t>
      </w:r>
    </w:p>
    <w:p w14:paraId="20A72373" w14:textId="73B480B0" w:rsidR="00251AFC" w:rsidRDefault="00251AFC" w:rsidP="007A3EC4">
      <w:pPr>
        <w:numPr>
          <w:ilvl w:val="0"/>
          <w:numId w:val="7"/>
        </w:numPr>
        <w:spacing w:after="0" w:line="23" w:lineRule="atLeast"/>
        <w:ind w:left="450" w:hanging="450"/>
        <w:rPr>
          <w:sz w:val="28"/>
          <w:szCs w:val="28"/>
        </w:rPr>
      </w:pPr>
      <w:r w:rsidRPr="00944FAD">
        <w:rPr>
          <w:sz w:val="28"/>
          <w:szCs w:val="28"/>
        </w:rPr>
        <w:t>We promote personal and professional growth.</w:t>
      </w:r>
    </w:p>
    <w:p w14:paraId="691576A3" w14:textId="77777777" w:rsidR="00251AFC" w:rsidRDefault="00251AFC" w:rsidP="00251AFC">
      <w:pPr>
        <w:spacing w:after="0" w:line="23" w:lineRule="atLeast"/>
        <w:rPr>
          <w:sz w:val="28"/>
          <w:szCs w:val="28"/>
        </w:rPr>
      </w:pPr>
    </w:p>
    <w:p w14:paraId="678AF42F" w14:textId="02882954" w:rsidR="00251AFC" w:rsidRPr="00251AFC" w:rsidRDefault="00251AFC" w:rsidP="00251AFC">
      <w:pPr>
        <w:spacing w:after="0" w:line="23" w:lineRule="atLeast"/>
        <w:rPr>
          <w:b/>
          <w:bCs/>
          <w:i/>
          <w:iCs/>
          <w:sz w:val="28"/>
          <w:szCs w:val="28"/>
        </w:rPr>
      </w:pPr>
      <w:r w:rsidRPr="00251AFC">
        <w:rPr>
          <w:b/>
          <w:bCs/>
          <w:i/>
          <w:iCs/>
          <w:sz w:val="28"/>
          <w:szCs w:val="28"/>
        </w:rPr>
        <w:t>Accountability</w:t>
      </w:r>
    </w:p>
    <w:p w14:paraId="453E3A36" w14:textId="506C4D29" w:rsidR="00251AFC" w:rsidRPr="00944FAD" w:rsidRDefault="00251AFC" w:rsidP="007A3EC4">
      <w:pPr>
        <w:numPr>
          <w:ilvl w:val="0"/>
          <w:numId w:val="7"/>
        </w:numPr>
        <w:tabs>
          <w:tab w:val="clear" w:pos="720"/>
        </w:tabs>
        <w:spacing w:after="0" w:line="23" w:lineRule="atLeast"/>
        <w:ind w:left="450" w:hanging="450"/>
        <w:rPr>
          <w:sz w:val="28"/>
          <w:szCs w:val="28"/>
        </w:rPr>
      </w:pPr>
      <w:r w:rsidRPr="00944FAD">
        <w:rPr>
          <w:sz w:val="28"/>
          <w:szCs w:val="28"/>
        </w:rPr>
        <w:t xml:space="preserve">We practice good governance through accountability, responsibility and transparency. </w:t>
      </w:r>
    </w:p>
    <w:p w14:paraId="7F4C040D" w14:textId="37750A92" w:rsidR="00251AFC" w:rsidRPr="00944FAD" w:rsidRDefault="00251AFC" w:rsidP="007A3EC4">
      <w:pPr>
        <w:numPr>
          <w:ilvl w:val="0"/>
          <w:numId w:val="7"/>
        </w:numPr>
        <w:tabs>
          <w:tab w:val="clear" w:pos="720"/>
        </w:tabs>
        <w:spacing w:after="0" w:line="23" w:lineRule="atLeast"/>
        <w:ind w:left="450" w:hanging="450"/>
        <w:rPr>
          <w:sz w:val="28"/>
          <w:szCs w:val="28"/>
        </w:rPr>
      </w:pPr>
      <w:r w:rsidRPr="00944FAD">
        <w:rPr>
          <w:sz w:val="28"/>
          <w:szCs w:val="28"/>
        </w:rPr>
        <w:t xml:space="preserve">We strive to continuously improve our processes and systems. </w:t>
      </w:r>
    </w:p>
    <w:p w14:paraId="4D96A142" w14:textId="6A50F084" w:rsidR="00251AFC" w:rsidRDefault="00251AFC" w:rsidP="007A3EC4">
      <w:pPr>
        <w:numPr>
          <w:ilvl w:val="0"/>
          <w:numId w:val="7"/>
        </w:numPr>
        <w:spacing w:after="0" w:line="23" w:lineRule="atLeast"/>
        <w:ind w:left="450" w:hanging="450"/>
        <w:rPr>
          <w:sz w:val="28"/>
          <w:szCs w:val="28"/>
        </w:rPr>
      </w:pPr>
      <w:r w:rsidRPr="00944FAD">
        <w:rPr>
          <w:sz w:val="28"/>
          <w:szCs w:val="28"/>
        </w:rPr>
        <w:t>We aim for sustainable services and growth.</w:t>
      </w:r>
    </w:p>
    <w:p w14:paraId="519455E0" w14:textId="77777777" w:rsidR="00251AFC" w:rsidRDefault="00251AFC" w:rsidP="00251AFC">
      <w:pPr>
        <w:spacing w:after="0" w:line="23" w:lineRule="atLeast"/>
        <w:rPr>
          <w:sz w:val="28"/>
          <w:szCs w:val="28"/>
        </w:rPr>
      </w:pPr>
    </w:p>
    <w:p w14:paraId="5A4DC8AD" w14:textId="55AD56C1" w:rsidR="00251AFC" w:rsidRDefault="00251AFC" w:rsidP="00251AFC">
      <w:pPr>
        <w:spacing w:after="0" w:line="23" w:lineRule="atLeast"/>
        <w:rPr>
          <w:b/>
          <w:bCs/>
          <w:i/>
          <w:iCs/>
          <w:sz w:val="28"/>
          <w:szCs w:val="28"/>
        </w:rPr>
      </w:pPr>
      <w:r w:rsidRPr="00251AFC">
        <w:rPr>
          <w:b/>
          <w:bCs/>
          <w:i/>
          <w:iCs/>
          <w:sz w:val="28"/>
          <w:szCs w:val="28"/>
        </w:rPr>
        <w:t>Respect</w:t>
      </w:r>
    </w:p>
    <w:p w14:paraId="40CF9C6F" w14:textId="6E3FF1F0" w:rsidR="00251AFC" w:rsidRPr="00944FAD" w:rsidRDefault="00251AFC" w:rsidP="007A3EC4">
      <w:pPr>
        <w:numPr>
          <w:ilvl w:val="0"/>
          <w:numId w:val="7"/>
        </w:numPr>
        <w:tabs>
          <w:tab w:val="clear" w:pos="720"/>
        </w:tabs>
        <w:spacing w:after="0" w:line="23" w:lineRule="atLeast"/>
        <w:ind w:left="450" w:hanging="450"/>
        <w:rPr>
          <w:sz w:val="28"/>
          <w:szCs w:val="28"/>
        </w:rPr>
      </w:pPr>
      <w:r w:rsidRPr="00944FAD">
        <w:rPr>
          <w:sz w:val="28"/>
          <w:szCs w:val="28"/>
        </w:rPr>
        <w:t>We provide high-quality, inclusive customer service to our internal and external clients.</w:t>
      </w:r>
    </w:p>
    <w:p w14:paraId="77B11AD3" w14:textId="5141CA1F" w:rsidR="00251AFC" w:rsidRPr="00944FAD" w:rsidRDefault="00251AFC" w:rsidP="007A3EC4">
      <w:pPr>
        <w:numPr>
          <w:ilvl w:val="0"/>
          <w:numId w:val="7"/>
        </w:numPr>
        <w:tabs>
          <w:tab w:val="clear" w:pos="720"/>
        </w:tabs>
        <w:spacing w:after="0" w:line="23" w:lineRule="atLeast"/>
        <w:ind w:left="450" w:hanging="450"/>
        <w:rPr>
          <w:sz w:val="28"/>
          <w:szCs w:val="28"/>
        </w:rPr>
      </w:pPr>
      <w:r w:rsidRPr="00944FAD">
        <w:rPr>
          <w:sz w:val="28"/>
          <w:szCs w:val="28"/>
        </w:rPr>
        <w:t>We support one another.</w:t>
      </w:r>
    </w:p>
    <w:p w14:paraId="1AAB830F" w14:textId="5761F3B7" w:rsidR="00251AFC" w:rsidRPr="008C5CAE" w:rsidRDefault="00251AFC" w:rsidP="007A3EC4">
      <w:pPr>
        <w:numPr>
          <w:ilvl w:val="0"/>
          <w:numId w:val="7"/>
        </w:numPr>
        <w:spacing w:after="0" w:line="23" w:lineRule="atLeast"/>
        <w:ind w:left="450" w:hanging="450"/>
        <w:rPr>
          <w:b/>
          <w:bCs/>
          <w:sz w:val="28"/>
          <w:szCs w:val="28"/>
        </w:rPr>
      </w:pPr>
      <w:r w:rsidRPr="00944FAD">
        <w:rPr>
          <w:sz w:val="28"/>
          <w:szCs w:val="28"/>
        </w:rPr>
        <w:t>We seek and act on opportunities for collaboration and cooperation.</w:t>
      </w:r>
    </w:p>
    <w:p w14:paraId="21AD579F" w14:textId="77777777" w:rsidR="008C5CAE" w:rsidRDefault="008C5CAE" w:rsidP="008C5CAE">
      <w:pPr>
        <w:spacing w:after="0" w:line="23" w:lineRule="atLeast"/>
        <w:rPr>
          <w:sz w:val="28"/>
          <w:szCs w:val="28"/>
        </w:rPr>
      </w:pPr>
    </w:p>
    <w:p w14:paraId="79F4E547" w14:textId="77777777" w:rsidR="00A84BAD" w:rsidRDefault="00A84BAD" w:rsidP="008C5CAE">
      <w:pPr>
        <w:spacing w:after="0" w:line="23" w:lineRule="atLeast"/>
        <w:rPr>
          <w:sz w:val="28"/>
          <w:szCs w:val="28"/>
        </w:rPr>
      </w:pPr>
    </w:p>
    <w:p w14:paraId="3C119246" w14:textId="77777777" w:rsidR="008C5CAE" w:rsidRPr="00251AFC" w:rsidRDefault="008C5CAE" w:rsidP="008C5CAE">
      <w:pPr>
        <w:spacing w:after="0" w:line="23" w:lineRule="atLeast"/>
        <w:rPr>
          <w:b/>
          <w:bCs/>
          <w:sz w:val="28"/>
          <w:szCs w:val="28"/>
        </w:rPr>
      </w:pPr>
    </w:p>
    <w:p w14:paraId="7C977F25" w14:textId="5B22461F" w:rsidR="00E30623" w:rsidRDefault="00E30623" w:rsidP="00212395">
      <w:pPr>
        <w:pStyle w:val="Heading1"/>
      </w:pPr>
      <w:bookmarkStart w:id="4" w:name="_Toc213061661"/>
      <w:r w:rsidRPr="00AE7E3B">
        <w:t>Our Commitment</w:t>
      </w:r>
      <w:bookmarkEnd w:id="4"/>
    </w:p>
    <w:p w14:paraId="7C0ADFEB" w14:textId="77777777" w:rsidR="006E1862" w:rsidRPr="006E1862" w:rsidRDefault="006E1862" w:rsidP="007A3EC4">
      <w:pPr>
        <w:pStyle w:val="Style1"/>
        <w:rPr>
          <w:sz w:val="28"/>
          <w:szCs w:val="28"/>
        </w:rPr>
      </w:pPr>
    </w:p>
    <w:p w14:paraId="1C9054D5" w14:textId="77777777" w:rsidR="00E30623" w:rsidRPr="00944FAD" w:rsidRDefault="00E30623" w:rsidP="00C014B0">
      <w:pPr>
        <w:spacing w:after="0" w:line="23" w:lineRule="atLeast"/>
        <w:rPr>
          <w:color w:val="auto"/>
          <w:sz w:val="28"/>
          <w:szCs w:val="28"/>
        </w:rPr>
      </w:pPr>
      <w:r w:rsidRPr="00944FAD">
        <w:rPr>
          <w:color w:val="auto"/>
          <w:sz w:val="28"/>
          <w:szCs w:val="28"/>
        </w:rPr>
        <w:t xml:space="preserve">The RDCK recognizes the crucial role full participation by all citizens plays in community life. </w:t>
      </w:r>
    </w:p>
    <w:p w14:paraId="6813257A" w14:textId="77777777" w:rsidR="00E30623" w:rsidRPr="00944FAD" w:rsidRDefault="00E30623" w:rsidP="00C014B0">
      <w:pPr>
        <w:spacing w:after="0" w:line="23" w:lineRule="atLeast"/>
        <w:rPr>
          <w:color w:val="auto"/>
          <w:sz w:val="28"/>
          <w:szCs w:val="28"/>
        </w:rPr>
      </w:pPr>
    </w:p>
    <w:p w14:paraId="419198B4" w14:textId="77777777" w:rsidR="00E30623" w:rsidRPr="00944FAD" w:rsidRDefault="00E30623" w:rsidP="00C014B0">
      <w:pPr>
        <w:spacing w:after="0" w:line="23" w:lineRule="atLeast"/>
        <w:rPr>
          <w:color w:val="auto"/>
          <w:sz w:val="28"/>
          <w:szCs w:val="28"/>
        </w:rPr>
      </w:pPr>
      <w:r w:rsidRPr="00944FAD">
        <w:rPr>
          <w:color w:val="auto"/>
          <w:sz w:val="28"/>
          <w:szCs w:val="28"/>
        </w:rPr>
        <w:t xml:space="preserve">Committed to Diversity, Equity, Inclusion, and Accessibility, the RDCK aims to build on its existing efforts to foster a welcoming and inclusive environment. </w:t>
      </w:r>
    </w:p>
    <w:p w14:paraId="099C1400" w14:textId="77777777" w:rsidR="00E30623" w:rsidRPr="00944FAD" w:rsidRDefault="00E30623" w:rsidP="00C014B0">
      <w:pPr>
        <w:spacing w:after="0" w:line="23" w:lineRule="atLeast"/>
        <w:rPr>
          <w:color w:val="auto"/>
          <w:sz w:val="28"/>
          <w:szCs w:val="28"/>
        </w:rPr>
      </w:pPr>
    </w:p>
    <w:p w14:paraId="43B7F8F9" w14:textId="398A1FA3" w:rsidR="00E30623" w:rsidRDefault="00E30623" w:rsidP="00C014B0">
      <w:pPr>
        <w:spacing w:after="0" w:line="23" w:lineRule="atLeast"/>
        <w:ind w:left="1800" w:hanging="1800"/>
        <w:rPr>
          <w:color w:val="auto"/>
          <w:sz w:val="28"/>
          <w:szCs w:val="28"/>
        </w:rPr>
      </w:pPr>
      <w:r w:rsidRPr="00944FAD">
        <w:rPr>
          <w:b/>
          <w:bCs/>
          <w:color w:val="auto"/>
          <w:sz w:val="28"/>
          <w:szCs w:val="28"/>
        </w:rPr>
        <w:t>Diversity</w:t>
      </w:r>
      <w:proofErr w:type="gramStart"/>
      <w:r w:rsidRPr="00944FAD">
        <w:rPr>
          <w:color w:val="auto"/>
          <w:sz w:val="28"/>
          <w:szCs w:val="28"/>
        </w:rPr>
        <w:t xml:space="preserve">: </w:t>
      </w:r>
      <w:r w:rsidR="00944FAD">
        <w:rPr>
          <w:color w:val="auto"/>
          <w:sz w:val="28"/>
          <w:szCs w:val="28"/>
        </w:rPr>
        <w:tab/>
      </w:r>
      <w:r w:rsidRPr="00944FAD">
        <w:rPr>
          <w:color w:val="auto"/>
          <w:sz w:val="28"/>
          <w:szCs w:val="28"/>
        </w:rPr>
        <w:t>Embracing</w:t>
      </w:r>
      <w:proofErr w:type="gramEnd"/>
      <w:r w:rsidRPr="00944FAD">
        <w:rPr>
          <w:color w:val="auto"/>
          <w:sz w:val="28"/>
          <w:szCs w:val="28"/>
        </w:rPr>
        <w:t xml:space="preserve"> and celebrating the diverse backgrounds and experiences of all community members and staff.</w:t>
      </w:r>
    </w:p>
    <w:p w14:paraId="022515A1" w14:textId="77777777" w:rsidR="00944FAD" w:rsidRPr="00944FAD" w:rsidRDefault="00944FAD" w:rsidP="00C014B0">
      <w:pPr>
        <w:spacing w:after="0" w:line="23" w:lineRule="atLeast"/>
        <w:ind w:left="1800" w:hanging="1800"/>
        <w:rPr>
          <w:color w:val="auto"/>
          <w:sz w:val="28"/>
          <w:szCs w:val="28"/>
        </w:rPr>
      </w:pPr>
    </w:p>
    <w:p w14:paraId="03D75269" w14:textId="02EC8FFA" w:rsidR="00E30623" w:rsidRDefault="00E30623" w:rsidP="00C014B0">
      <w:pPr>
        <w:spacing w:after="0" w:line="23" w:lineRule="atLeast"/>
        <w:ind w:left="1800" w:hanging="1800"/>
        <w:rPr>
          <w:color w:val="auto"/>
          <w:sz w:val="28"/>
          <w:szCs w:val="28"/>
        </w:rPr>
      </w:pPr>
      <w:r w:rsidRPr="00944FAD">
        <w:rPr>
          <w:b/>
          <w:bCs/>
          <w:color w:val="auto"/>
          <w:sz w:val="28"/>
          <w:szCs w:val="28"/>
        </w:rPr>
        <w:t>Equity</w:t>
      </w:r>
      <w:proofErr w:type="gramStart"/>
      <w:r w:rsidRPr="00944FAD">
        <w:rPr>
          <w:color w:val="auto"/>
          <w:sz w:val="28"/>
          <w:szCs w:val="28"/>
        </w:rPr>
        <w:t xml:space="preserve">: </w:t>
      </w:r>
      <w:r w:rsidR="00944FAD">
        <w:rPr>
          <w:color w:val="auto"/>
          <w:sz w:val="28"/>
          <w:szCs w:val="28"/>
        </w:rPr>
        <w:tab/>
      </w:r>
      <w:r w:rsidRPr="00944FAD">
        <w:rPr>
          <w:color w:val="auto"/>
          <w:sz w:val="28"/>
          <w:szCs w:val="28"/>
        </w:rPr>
        <w:t>Ensuring</w:t>
      </w:r>
      <w:proofErr w:type="gramEnd"/>
      <w:r w:rsidRPr="00944FAD">
        <w:rPr>
          <w:color w:val="auto"/>
          <w:sz w:val="28"/>
          <w:szCs w:val="28"/>
        </w:rPr>
        <w:t xml:space="preserve"> fair treatment and opportunities for everyone, addressing disparities and barriers that may exist.</w:t>
      </w:r>
    </w:p>
    <w:p w14:paraId="26E257AB" w14:textId="77777777" w:rsidR="00944FAD" w:rsidRPr="00944FAD" w:rsidRDefault="00944FAD" w:rsidP="00C014B0">
      <w:pPr>
        <w:spacing w:after="0" w:line="23" w:lineRule="atLeast"/>
        <w:ind w:left="1800" w:hanging="1800"/>
        <w:rPr>
          <w:color w:val="auto"/>
          <w:sz w:val="28"/>
          <w:szCs w:val="28"/>
        </w:rPr>
      </w:pPr>
    </w:p>
    <w:p w14:paraId="76813379" w14:textId="485C228A" w:rsidR="00E30623" w:rsidRDefault="00E30623" w:rsidP="00C014B0">
      <w:pPr>
        <w:spacing w:after="0" w:line="23" w:lineRule="atLeast"/>
        <w:ind w:left="1800" w:hanging="1800"/>
        <w:rPr>
          <w:color w:val="auto"/>
          <w:sz w:val="28"/>
          <w:szCs w:val="28"/>
        </w:rPr>
      </w:pPr>
      <w:r w:rsidRPr="00944FAD">
        <w:rPr>
          <w:b/>
          <w:bCs/>
          <w:color w:val="auto"/>
          <w:sz w:val="28"/>
          <w:szCs w:val="28"/>
        </w:rPr>
        <w:t>Inclusion</w:t>
      </w:r>
      <w:proofErr w:type="gramStart"/>
      <w:r w:rsidRPr="00944FAD">
        <w:rPr>
          <w:color w:val="auto"/>
          <w:sz w:val="28"/>
          <w:szCs w:val="28"/>
        </w:rPr>
        <w:t xml:space="preserve">: </w:t>
      </w:r>
      <w:r w:rsidR="00944FAD">
        <w:rPr>
          <w:color w:val="auto"/>
          <w:sz w:val="28"/>
          <w:szCs w:val="28"/>
        </w:rPr>
        <w:tab/>
      </w:r>
      <w:r w:rsidRPr="00944FAD">
        <w:rPr>
          <w:color w:val="auto"/>
          <w:sz w:val="28"/>
          <w:szCs w:val="28"/>
        </w:rPr>
        <w:t>Creating</w:t>
      </w:r>
      <w:proofErr w:type="gramEnd"/>
      <w:r w:rsidRPr="00944FAD">
        <w:rPr>
          <w:color w:val="auto"/>
          <w:sz w:val="28"/>
          <w:szCs w:val="28"/>
        </w:rPr>
        <w:t xml:space="preserve"> spaces and opportunities where all individuals feel valued and included in community activities and decision-making processes.</w:t>
      </w:r>
    </w:p>
    <w:p w14:paraId="377DA546" w14:textId="77777777" w:rsidR="00944FAD" w:rsidRPr="00944FAD" w:rsidRDefault="00944FAD" w:rsidP="00C014B0">
      <w:pPr>
        <w:spacing w:after="0" w:line="23" w:lineRule="atLeast"/>
        <w:ind w:left="1800" w:hanging="1800"/>
        <w:rPr>
          <w:color w:val="auto"/>
          <w:sz w:val="28"/>
          <w:szCs w:val="28"/>
        </w:rPr>
      </w:pPr>
    </w:p>
    <w:p w14:paraId="55A0A50A" w14:textId="38580A18" w:rsidR="00E30623" w:rsidRPr="00944FAD" w:rsidRDefault="00E30623" w:rsidP="00C014B0">
      <w:pPr>
        <w:spacing w:after="0" w:line="23" w:lineRule="atLeast"/>
        <w:ind w:left="1800" w:hanging="1800"/>
        <w:rPr>
          <w:color w:val="auto"/>
          <w:sz w:val="28"/>
          <w:szCs w:val="28"/>
        </w:rPr>
      </w:pPr>
      <w:r w:rsidRPr="00944FAD">
        <w:rPr>
          <w:b/>
          <w:bCs/>
          <w:color w:val="auto"/>
          <w:sz w:val="28"/>
          <w:szCs w:val="28"/>
        </w:rPr>
        <w:t>Accessibility</w:t>
      </w:r>
      <w:proofErr w:type="gramStart"/>
      <w:r w:rsidRPr="00944FAD">
        <w:rPr>
          <w:color w:val="auto"/>
          <w:sz w:val="28"/>
          <w:szCs w:val="28"/>
        </w:rPr>
        <w:t xml:space="preserve">: </w:t>
      </w:r>
      <w:r w:rsidR="00944FAD">
        <w:rPr>
          <w:color w:val="auto"/>
          <w:sz w:val="28"/>
          <w:szCs w:val="28"/>
        </w:rPr>
        <w:tab/>
      </w:r>
      <w:r w:rsidRPr="00944FAD">
        <w:rPr>
          <w:color w:val="auto"/>
          <w:sz w:val="28"/>
          <w:szCs w:val="28"/>
        </w:rPr>
        <w:t>Continuously</w:t>
      </w:r>
      <w:proofErr w:type="gramEnd"/>
      <w:r w:rsidRPr="00944FAD">
        <w:rPr>
          <w:color w:val="auto"/>
          <w:sz w:val="28"/>
          <w:szCs w:val="28"/>
        </w:rPr>
        <w:t xml:space="preserve"> improving physical, digital, and social accessibility to enable full participation by people of all abilities.</w:t>
      </w:r>
    </w:p>
    <w:p w14:paraId="18012520" w14:textId="77777777" w:rsidR="00734F6B" w:rsidRDefault="00734F6B" w:rsidP="00C014B0">
      <w:pPr>
        <w:spacing w:after="0" w:line="23" w:lineRule="atLeast"/>
        <w:rPr>
          <w:color w:val="FFFFFF"/>
          <w:sz w:val="22"/>
          <w:szCs w:val="22"/>
        </w:rPr>
      </w:pPr>
    </w:p>
    <w:p w14:paraId="67BF1791" w14:textId="77777777" w:rsidR="00E30623" w:rsidRPr="00734F6B" w:rsidRDefault="00E30623" w:rsidP="00212395">
      <w:pPr>
        <w:pStyle w:val="Heading1"/>
      </w:pPr>
      <w:bookmarkStart w:id="5" w:name="_Toc213061662"/>
      <w:r w:rsidRPr="00734F6B">
        <w:t>Regional Accessibility Advisory Committee</w:t>
      </w:r>
      <w:bookmarkEnd w:id="5"/>
    </w:p>
    <w:p w14:paraId="28F8047F" w14:textId="77777777" w:rsidR="00E30623" w:rsidRDefault="00E30623" w:rsidP="00C014B0">
      <w:pPr>
        <w:spacing w:after="0" w:line="23" w:lineRule="atLeast"/>
        <w:rPr>
          <w:sz w:val="22"/>
          <w:szCs w:val="22"/>
        </w:rPr>
      </w:pPr>
    </w:p>
    <w:p w14:paraId="4DD1486A" w14:textId="77777777" w:rsidR="00E30623" w:rsidRPr="00734F6B" w:rsidRDefault="00E30623" w:rsidP="00C014B0">
      <w:pPr>
        <w:spacing w:after="0" w:line="23" w:lineRule="atLeast"/>
        <w:rPr>
          <w:sz w:val="28"/>
          <w:szCs w:val="28"/>
        </w:rPr>
      </w:pPr>
      <w:r w:rsidRPr="00734F6B">
        <w:rPr>
          <w:sz w:val="28"/>
          <w:szCs w:val="28"/>
        </w:rPr>
        <w:t xml:space="preserve">The RDCK has established the Regional Accessibility Advisory Committee (RAAC) that provides input and direction to the RDCK and smaller municipalities within the region who may not have sufficient volunteers within their communities to form an accessibility advisory committee of their own. </w:t>
      </w:r>
      <w:r w:rsidRPr="00734F6B">
        <w:rPr>
          <w:sz w:val="28"/>
          <w:szCs w:val="28"/>
          <w:lang w:val="en-CA"/>
        </w:rPr>
        <w:t xml:space="preserve">Each municipality and the RDCK collaborates separately with the RAAC to create their own framework, accessibility plans and feedback </w:t>
      </w:r>
      <w:r w:rsidRPr="00734F6B">
        <w:rPr>
          <w:sz w:val="28"/>
          <w:szCs w:val="28"/>
        </w:rPr>
        <w:t xml:space="preserve">mechanisms. The RAAC advises on the development and updates for each of the accessibility plans, and the establishment of processes for receiving public comments throughout the region based on inclusion and the removal of physical, virtual, and attitudinal barriers. </w:t>
      </w:r>
    </w:p>
    <w:p w14:paraId="70D3E0E6" w14:textId="77777777" w:rsidR="00E30623" w:rsidRPr="00734F6B" w:rsidRDefault="00E30623" w:rsidP="00C014B0">
      <w:pPr>
        <w:spacing w:after="0" w:line="23" w:lineRule="atLeast"/>
        <w:rPr>
          <w:sz w:val="28"/>
          <w:szCs w:val="28"/>
        </w:rPr>
      </w:pPr>
    </w:p>
    <w:p w14:paraId="0B67C1F5" w14:textId="77777777" w:rsidR="00E30623" w:rsidRPr="00734F6B" w:rsidRDefault="00E30623" w:rsidP="00C014B0">
      <w:pPr>
        <w:spacing w:after="0" w:line="23" w:lineRule="atLeast"/>
        <w:rPr>
          <w:color w:val="auto"/>
          <w:sz w:val="28"/>
          <w:szCs w:val="28"/>
        </w:rPr>
      </w:pPr>
      <w:r w:rsidRPr="00734F6B">
        <w:rPr>
          <w:color w:val="auto"/>
          <w:sz w:val="28"/>
          <w:szCs w:val="28"/>
        </w:rPr>
        <w:t xml:space="preserve">Some of the benefits </w:t>
      </w:r>
      <w:proofErr w:type="gramStart"/>
      <w:r w:rsidRPr="00734F6B">
        <w:rPr>
          <w:color w:val="auto"/>
          <w:sz w:val="28"/>
          <w:szCs w:val="28"/>
        </w:rPr>
        <w:t>to</w:t>
      </w:r>
      <w:proofErr w:type="gramEnd"/>
      <w:r w:rsidRPr="00734F6B">
        <w:rPr>
          <w:color w:val="auto"/>
          <w:sz w:val="28"/>
          <w:szCs w:val="28"/>
        </w:rPr>
        <w:t xml:space="preserve"> having a RAAC </w:t>
      </w:r>
      <w:proofErr w:type="gramStart"/>
      <w:r w:rsidRPr="00734F6B">
        <w:rPr>
          <w:color w:val="auto"/>
          <w:sz w:val="28"/>
          <w:szCs w:val="28"/>
        </w:rPr>
        <w:t>is</w:t>
      </w:r>
      <w:proofErr w:type="gramEnd"/>
      <w:r w:rsidRPr="00734F6B">
        <w:rPr>
          <w:color w:val="auto"/>
          <w:sz w:val="28"/>
          <w:szCs w:val="28"/>
        </w:rPr>
        <w:t xml:space="preserve"> the development of consistent messaging and objectives to remove barriers within the accessibility plans throughout the region, and the opportunities for the RDCK and municipalities to share resources or materials.</w:t>
      </w:r>
    </w:p>
    <w:p w14:paraId="268884C9" w14:textId="77777777" w:rsidR="00E30623" w:rsidRPr="00734F6B" w:rsidRDefault="00E30623" w:rsidP="00C014B0">
      <w:pPr>
        <w:spacing w:after="0" w:line="23" w:lineRule="atLeast"/>
        <w:rPr>
          <w:color w:val="auto"/>
          <w:sz w:val="28"/>
          <w:szCs w:val="28"/>
        </w:rPr>
      </w:pPr>
    </w:p>
    <w:p w14:paraId="5E5AD002" w14:textId="77777777" w:rsidR="00E30623" w:rsidRDefault="00E30623" w:rsidP="00C014B0">
      <w:pPr>
        <w:spacing w:after="0" w:line="23" w:lineRule="atLeast"/>
        <w:rPr>
          <w:sz w:val="28"/>
          <w:szCs w:val="28"/>
        </w:rPr>
      </w:pPr>
      <w:r w:rsidRPr="00734F6B">
        <w:rPr>
          <w:sz w:val="28"/>
          <w:szCs w:val="28"/>
        </w:rPr>
        <w:t>The RAAC plays a pivotal role in aiding the RDCK and the municipalities to become more accessible and promote public engagement in accordance with the Act.</w:t>
      </w:r>
    </w:p>
    <w:p w14:paraId="00BF04FA" w14:textId="77777777" w:rsidR="00FD4362" w:rsidRPr="00734F6B" w:rsidRDefault="00FD4362" w:rsidP="00C014B0">
      <w:pPr>
        <w:spacing w:after="0" w:line="23" w:lineRule="atLeast"/>
        <w:rPr>
          <w:sz w:val="28"/>
          <w:szCs w:val="28"/>
        </w:rPr>
      </w:pPr>
    </w:p>
    <w:p w14:paraId="3855B1B4" w14:textId="77777777" w:rsidR="00E30623" w:rsidRPr="00734F6B" w:rsidRDefault="00E30623" w:rsidP="00212395">
      <w:pPr>
        <w:pStyle w:val="Heading1"/>
      </w:pPr>
      <w:bookmarkStart w:id="6" w:name="_Toc213061663"/>
      <w:r w:rsidRPr="00734F6B">
        <w:t>Action Plan</w:t>
      </w:r>
      <w:bookmarkEnd w:id="6"/>
    </w:p>
    <w:p w14:paraId="4A8F1DD5" w14:textId="77777777" w:rsidR="00E30623" w:rsidRDefault="00E30623" w:rsidP="00C014B0">
      <w:pPr>
        <w:spacing w:after="0" w:line="23" w:lineRule="atLeast"/>
        <w:rPr>
          <w:sz w:val="22"/>
          <w:szCs w:val="22"/>
        </w:rPr>
      </w:pPr>
    </w:p>
    <w:p w14:paraId="6F784D3E" w14:textId="77777777" w:rsidR="00E30623" w:rsidRPr="00734F6B" w:rsidRDefault="00E30623" w:rsidP="00C014B0">
      <w:pPr>
        <w:spacing w:after="0" w:line="23" w:lineRule="atLeast"/>
        <w:ind w:right="15"/>
        <w:rPr>
          <w:b/>
          <w:bCs/>
          <w:sz w:val="32"/>
          <w:szCs w:val="32"/>
        </w:rPr>
      </w:pPr>
      <w:r w:rsidRPr="00734F6B">
        <w:rPr>
          <w:b/>
          <w:bCs/>
          <w:sz w:val="32"/>
          <w:szCs w:val="32"/>
        </w:rPr>
        <w:t>Our Approach: Accessibility Framework</w:t>
      </w:r>
    </w:p>
    <w:p w14:paraId="75382DB2" w14:textId="77777777" w:rsidR="00E30623" w:rsidRPr="00734F6B" w:rsidRDefault="00E30623" w:rsidP="00C014B0">
      <w:pPr>
        <w:spacing w:after="0" w:line="23" w:lineRule="atLeast"/>
        <w:ind w:right="15"/>
        <w:rPr>
          <w:sz w:val="28"/>
          <w:szCs w:val="28"/>
        </w:rPr>
      </w:pPr>
      <w:r w:rsidRPr="00734F6B">
        <w:rPr>
          <w:sz w:val="28"/>
          <w:szCs w:val="28"/>
        </w:rPr>
        <w:t>This Accessibility Framework outlines how the RDCK is working towards meeting the requirements of the Act in two phases.</w:t>
      </w:r>
    </w:p>
    <w:p w14:paraId="073DEE58" w14:textId="77777777" w:rsidR="00E30623" w:rsidRDefault="00E30623" w:rsidP="00C014B0">
      <w:pPr>
        <w:spacing w:after="0" w:line="23" w:lineRule="atLeast"/>
        <w:ind w:right="15"/>
        <w:rPr>
          <w:sz w:val="22"/>
          <w:szCs w:val="22"/>
        </w:rPr>
      </w:pPr>
    </w:p>
    <w:p w14:paraId="6DED5000" w14:textId="77777777" w:rsidR="00E30623" w:rsidRPr="00734F6B" w:rsidRDefault="00E30623" w:rsidP="00C014B0">
      <w:pPr>
        <w:spacing w:after="0" w:line="23" w:lineRule="atLeast"/>
        <w:ind w:right="15"/>
        <w:rPr>
          <w:b/>
          <w:bCs/>
          <w:i/>
          <w:iCs/>
          <w:sz w:val="32"/>
          <w:szCs w:val="32"/>
        </w:rPr>
      </w:pPr>
      <w:r w:rsidRPr="00734F6B">
        <w:rPr>
          <w:b/>
          <w:bCs/>
          <w:i/>
          <w:iCs/>
          <w:sz w:val="32"/>
          <w:szCs w:val="32"/>
        </w:rPr>
        <w:t>Phase One</w:t>
      </w:r>
    </w:p>
    <w:p w14:paraId="44230C62" w14:textId="77777777" w:rsidR="00E30623" w:rsidRPr="00734F6B" w:rsidRDefault="00E30623" w:rsidP="00C014B0">
      <w:pPr>
        <w:numPr>
          <w:ilvl w:val="0"/>
          <w:numId w:val="3"/>
        </w:numPr>
        <w:spacing w:after="0" w:line="23" w:lineRule="atLeast"/>
        <w:ind w:right="15"/>
        <w:rPr>
          <w:b/>
          <w:bCs/>
          <w:i/>
          <w:iCs/>
          <w:sz w:val="28"/>
          <w:szCs w:val="28"/>
        </w:rPr>
      </w:pPr>
      <w:r w:rsidRPr="00734F6B">
        <w:rPr>
          <w:sz w:val="28"/>
          <w:szCs w:val="28"/>
        </w:rPr>
        <w:t xml:space="preserve">Establish the Regional Accessibility Advisory </w:t>
      </w:r>
      <w:proofErr w:type="gramStart"/>
      <w:r w:rsidRPr="00734F6B">
        <w:rPr>
          <w:sz w:val="28"/>
          <w:szCs w:val="28"/>
        </w:rPr>
        <w:t>Committee;</w:t>
      </w:r>
      <w:proofErr w:type="gramEnd"/>
    </w:p>
    <w:p w14:paraId="0F9ED329" w14:textId="77777777" w:rsidR="00E30623" w:rsidRPr="00734F6B" w:rsidRDefault="00E30623" w:rsidP="00C014B0">
      <w:pPr>
        <w:numPr>
          <w:ilvl w:val="0"/>
          <w:numId w:val="3"/>
        </w:numPr>
        <w:spacing w:after="0" w:line="23" w:lineRule="atLeast"/>
        <w:ind w:right="15"/>
        <w:rPr>
          <w:b/>
          <w:bCs/>
          <w:i/>
          <w:iCs/>
          <w:sz w:val="28"/>
          <w:szCs w:val="28"/>
        </w:rPr>
      </w:pPr>
      <w:r w:rsidRPr="00734F6B">
        <w:rPr>
          <w:sz w:val="28"/>
          <w:szCs w:val="28"/>
        </w:rPr>
        <w:t xml:space="preserve">Develop an Accessibility </w:t>
      </w:r>
      <w:proofErr w:type="gramStart"/>
      <w:r w:rsidRPr="00734F6B">
        <w:rPr>
          <w:sz w:val="28"/>
          <w:szCs w:val="28"/>
        </w:rPr>
        <w:t>Framework;</w:t>
      </w:r>
      <w:proofErr w:type="gramEnd"/>
    </w:p>
    <w:p w14:paraId="5B179147" w14:textId="77777777" w:rsidR="00E30623" w:rsidRPr="00734F6B" w:rsidRDefault="00E30623" w:rsidP="00C014B0">
      <w:pPr>
        <w:numPr>
          <w:ilvl w:val="0"/>
          <w:numId w:val="3"/>
        </w:numPr>
        <w:spacing w:after="0" w:line="23" w:lineRule="atLeast"/>
        <w:ind w:right="15"/>
        <w:rPr>
          <w:b/>
          <w:bCs/>
          <w:i/>
          <w:iCs/>
          <w:sz w:val="28"/>
          <w:szCs w:val="28"/>
        </w:rPr>
      </w:pPr>
      <w:r w:rsidRPr="00734F6B">
        <w:rPr>
          <w:sz w:val="28"/>
          <w:szCs w:val="28"/>
        </w:rPr>
        <w:t>Identify the priorities and steps required to create a comprehensive three-year Accessibility Plan; and</w:t>
      </w:r>
    </w:p>
    <w:p w14:paraId="322D3247" w14:textId="77777777" w:rsidR="00E30623" w:rsidRPr="00734F6B" w:rsidRDefault="00E30623" w:rsidP="00C014B0">
      <w:pPr>
        <w:numPr>
          <w:ilvl w:val="0"/>
          <w:numId w:val="3"/>
        </w:numPr>
        <w:spacing w:after="0" w:line="23" w:lineRule="atLeast"/>
        <w:ind w:right="15"/>
        <w:rPr>
          <w:b/>
          <w:bCs/>
          <w:i/>
          <w:iCs/>
          <w:sz w:val="28"/>
          <w:szCs w:val="28"/>
        </w:rPr>
      </w:pPr>
      <w:r w:rsidRPr="00734F6B">
        <w:rPr>
          <w:sz w:val="28"/>
          <w:szCs w:val="28"/>
        </w:rPr>
        <w:t>Establish a feedback mechanism for the public to provide experiences related to accessibility.</w:t>
      </w:r>
    </w:p>
    <w:p w14:paraId="0AEE8D56" w14:textId="77777777" w:rsidR="00E30623" w:rsidRDefault="00E30623" w:rsidP="00C014B0">
      <w:pPr>
        <w:spacing w:after="0" w:line="23" w:lineRule="atLeast"/>
        <w:ind w:right="15"/>
        <w:rPr>
          <w:sz w:val="22"/>
          <w:szCs w:val="22"/>
        </w:rPr>
      </w:pPr>
    </w:p>
    <w:p w14:paraId="7CB0D0EA" w14:textId="77777777" w:rsidR="00E30623" w:rsidRPr="00734F6B" w:rsidRDefault="00E30623" w:rsidP="00C014B0">
      <w:pPr>
        <w:spacing w:after="0" w:line="23" w:lineRule="atLeast"/>
        <w:ind w:right="15"/>
        <w:rPr>
          <w:b/>
          <w:bCs/>
          <w:i/>
          <w:iCs/>
          <w:sz w:val="32"/>
          <w:szCs w:val="32"/>
        </w:rPr>
      </w:pPr>
      <w:r w:rsidRPr="00734F6B">
        <w:rPr>
          <w:b/>
          <w:bCs/>
          <w:i/>
          <w:iCs/>
          <w:sz w:val="32"/>
          <w:szCs w:val="32"/>
        </w:rPr>
        <w:t>Phase Two</w:t>
      </w:r>
    </w:p>
    <w:p w14:paraId="264B9573" w14:textId="77777777" w:rsidR="00E30623" w:rsidRPr="00734F6B" w:rsidRDefault="00E30623" w:rsidP="00C014B0">
      <w:pPr>
        <w:numPr>
          <w:ilvl w:val="0"/>
          <w:numId w:val="4"/>
        </w:numPr>
        <w:spacing w:after="0" w:line="23" w:lineRule="atLeast"/>
        <w:ind w:right="15"/>
        <w:rPr>
          <w:b/>
          <w:bCs/>
          <w:i/>
          <w:iCs/>
          <w:sz w:val="28"/>
          <w:szCs w:val="28"/>
        </w:rPr>
      </w:pPr>
      <w:r w:rsidRPr="00734F6B">
        <w:rPr>
          <w:sz w:val="28"/>
          <w:szCs w:val="28"/>
        </w:rPr>
        <w:t xml:space="preserve">Complete an internal audit of policies, procedures, bylaws, and </w:t>
      </w:r>
      <w:proofErr w:type="gramStart"/>
      <w:r w:rsidRPr="00734F6B">
        <w:rPr>
          <w:sz w:val="28"/>
          <w:szCs w:val="28"/>
        </w:rPr>
        <w:t>processes;</w:t>
      </w:r>
      <w:proofErr w:type="gramEnd"/>
    </w:p>
    <w:p w14:paraId="3CB11ABE" w14:textId="77777777" w:rsidR="00E30623" w:rsidRPr="00734F6B" w:rsidRDefault="00E30623" w:rsidP="00C014B0">
      <w:pPr>
        <w:numPr>
          <w:ilvl w:val="0"/>
          <w:numId w:val="4"/>
        </w:numPr>
        <w:spacing w:after="0" w:line="23" w:lineRule="atLeast"/>
        <w:ind w:right="15"/>
        <w:rPr>
          <w:b/>
          <w:bCs/>
          <w:i/>
          <w:iCs/>
          <w:sz w:val="28"/>
          <w:szCs w:val="28"/>
        </w:rPr>
      </w:pPr>
      <w:r w:rsidRPr="00734F6B">
        <w:rPr>
          <w:sz w:val="28"/>
          <w:szCs w:val="28"/>
          <w:lang w:val="en-CA"/>
        </w:rPr>
        <w:t xml:space="preserve">Conduct a review of the current RDCK accessibility initiatives that have been </w:t>
      </w:r>
      <w:r w:rsidRPr="00734F6B">
        <w:rPr>
          <w:sz w:val="28"/>
          <w:szCs w:val="28"/>
        </w:rPr>
        <w:t>completed to date.</w:t>
      </w:r>
    </w:p>
    <w:p w14:paraId="715BCD2D" w14:textId="77777777" w:rsidR="00E30623" w:rsidRPr="00734F6B" w:rsidRDefault="00E30623" w:rsidP="00C014B0">
      <w:pPr>
        <w:numPr>
          <w:ilvl w:val="0"/>
          <w:numId w:val="4"/>
        </w:numPr>
        <w:spacing w:after="0" w:line="23" w:lineRule="atLeast"/>
        <w:ind w:right="15"/>
        <w:rPr>
          <w:b/>
          <w:bCs/>
          <w:i/>
          <w:iCs/>
          <w:sz w:val="28"/>
          <w:szCs w:val="28"/>
        </w:rPr>
      </w:pPr>
      <w:r w:rsidRPr="00734F6B">
        <w:rPr>
          <w:sz w:val="28"/>
          <w:szCs w:val="28"/>
        </w:rPr>
        <w:t xml:space="preserve">Complete an evaluation of accessibility limitations throughout the RDCK </w:t>
      </w:r>
      <w:proofErr w:type="gramStart"/>
      <w:r w:rsidRPr="00734F6B">
        <w:rPr>
          <w:sz w:val="28"/>
          <w:szCs w:val="28"/>
        </w:rPr>
        <w:t>services;</w:t>
      </w:r>
      <w:proofErr w:type="gramEnd"/>
    </w:p>
    <w:p w14:paraId="69DB3599" w14:textId="77777777" w:rsidR="00E30623" w:rsidRPr="00734F6B" w:rsidRDefault="00E30623" w:rsidP="00C014B0">
      <w:pPr>
        <w:numPr>
          <w:ilvl w:val="0"/>
          <w:numId w:val="4"/>
        </w:numPr>
        <w:spacing w:after="0" w:line="23" w:lineRule="atLeast"/>
        <w:ind w:right="15"/>
        <w:rPr>
          <w:b/>
          <w:bCs/>
          <w:i/>
          <w:iCs/>
          <w:sz w:val="28"/>
          <w:szCs w:val="28"/>
        </w:rPr>
      </w:pPr>
      <w:r w:rsidRPr="00734F6B">
        <w:rPr>
          <w:sz w:val="28"/>
          <w:szCs w:val="28"/>
        </w:rPr>
        <w:t>Analyze feedback received from the audit, public and RAAC; and</w:t>
      </w:r>
    </w:p>
    <w:p w14:paraId="660D6F20" w14:textId="07CF7A71" w:rsidR="00E30623" w:rsidRPr="00AE7E3B" w:rsidRDefault="00E30623" w:rsidP="00212395">
      <w:pPr>
        <w:numPr>
          <w:ilvl w:val="0"/>
          <w:numId w:val="4"/>
        </w:numPr>
        <w:overflowPunct/>
        <w:spacing w:after="0" w:line="23" w:lineRule="atLeast"/>
        <w:ind w:right="15"/>
      </w:pPr>
      <w:r w:rsidRPr="00C93EA0">
        <w:rPr>
          <w:sz w:val="28"/>
          <w:szCs w:val="28"/>
        </w:rPr>
        <w:t xml:space="preserve">Draft and finalize the RDCK’s three-year Accessibility </w:t>
      </w:r>
      <w:proofErr w:type="spellStart"/>
      <w:r w:rsidRPr="00C93EA0">
        <w:rPr>
          <w:sz w:val="28"/>
          <w:szCs w:val="28"/>
        </w:rPr>
        <w:t>Plan.</w:t>
      </w:r>
      <w:r w:rsidRPr="00AE7E3B">
        <w:t>Priorities</w:t>
      </w:r>
      <w:proofErr w:type="spellEnd"/>
      <w:r w:rsidRPr="00AE7E3B">
        <w:t xml:space="preserve"> and Steps—Accessibility Plan</w:t>
      </w:r>
    </w:p>
    <w:p w14:paraId="2C6D0248" w14:textId="77777777" w:rsidR="00E30623" w:rsidRDefault="00E30623" w:rsidP="00C014B0">
      <w:pPr>
        <w:spacing w:after="0" w:line="23" w:lineRule="atLeast"/>
        <w:rPr>
          <w:b/>
          <w:bCs/>
          <w:color w:val="005EB8"/>
          <w:sz w:val="28"/>
          <w:szCs w:val="28"/>
        </w:rPr>
      </w:pPr>
    </w:p>
    <w:p w14:paraId="6CFD4DF5" w14:textId="77777777" w:rsidR="00E30623" w:rsidRPr="00AE7E3B" w:rsidRDefault="00E30623" w:rsidP="00C014B0">
      <w:pPr>
        <w:spacing w:after="0" w:line="23" w:lineRule="atLeast"/>
        <w:rPr>
          <w:sz w:val="28"/>
          <w:szCs w:val="28"/>
        </w:rPr>
      </w:pPr>
      <w:r w:rsidRPr="00AE7E3B">
        <w:rPr>
          <w:sz w:val="28"/>
          <w:szCs w:val="28"/>
        </w:rPr>
        <w:t>The RDCK will collaborate with a consultant and the RAAC to identify accessibility barriers within the regional services. This process will involve assessing physical, communication, and attitudinal obstacles. The following priorities and steps will be considered:</w:t>
      </w:r>
    </w:p>
    <w:p w14:paraId="4CA4ACFC" w14:textId="77777777" w:rsidR="00E30623" w:rsidRDefault="00E30623" w:rsidP="00C014B0">
      <w:pPr>
        <w:spacing w:after="0" w:line="23" w:lineRule="atLeast"/>
        <w:rPr>
          <w:sz w:val="22"/>
          <w:szCs w:val="22"/>
        </w:rPr>
      </w:pPr>
    </w:p>
    <w:p w14:paraId="26A12E13" w14:textId="77777777" w:rsidR="008C5CAE" w:rsidRDefault="008C5CAE" w:rsidP="00C014B0">
      <w:pPr>
        <w:spacing w:after="0" w:line="23" w:lineRule="atLeast"/>
        <w:rPr>
          <w:sz w:val="22"/>
          <w:szCs w:val="22"/>
        </w:rPr>
      </w:pPr>
    </w:p>
    <w:p w14:paraId="202C4523" w14:textId="77777777" w:rsidR="008C5CAE" w:rsidRDefault="008C5CAE" w:rsidP="00C014B0">
      <w:pPr>
        <w:spacing w:after="0" w:line="23" w:lineRule="atLeast"/>
        <w:rPr>
          <w:sz w:val="22"/>
          <w:szCs w:val="22"/>
        </w:rPr>
      </w:pPr>
    </w:p>
    <w:p w14:paraId="648D187C" w14:textId="77777777" w:rsidR="00E30623" w:rsidRPr="00AE7E3B" w:rsidRDefault="00E30623" w:rsidP="00C014B0">
      <w:pPr>
        <w:spacing w:after="0" w:line="23" w:lineRule="atLeast"/>
        <w:rPr>
          <w:b/>
          <w:bCs/>
          <w:i/>
          <w:iCs/>
          <w:sz w:val="32"/>
          <w:szCs w:val="32"/>
        </w:rPr>
      </w:pPr>
      <w:r w:rsidRPr="00AE7E3B">
        <w:rPr>
          <w:b/>
          <w:bCs/>
          <w:i/>
          <w:iCs/>
          <w:sz w:val="32"/>
          <w:szCs w:val="32"/>
        </w:rPr>
        <w:t>Priorities</w:t>
      </w:r>
    </w:p>
    <w:p w14:paraId="13F13E31" w14:textId="1A6DC775" w:rsidR="00E30623" w:rsidRPr="00AE7E3B" w:rsidRDefault="00E30623" w:rsidP="00251AFC">
      <w:pPr>
        <w:numPr>
          <w:ilvl w:val="1"/>
          <w:numId w:val="7"/>
        </w:numPr>
        <w:tabs>
          <w:tab w:val="clear" w:pos="1440"/>
        </w:tabs>
        <w:spacing w:after="0" w:line="23" w:lineRule="atLeast"/>
        <w:ind w:left="720"/>
        <w:rPr>
          <w:b/>
          <w:bCs/>
          <w:color w:val="005EB8"/>
          <w:sz w:val="28"/>
          <w:szCs w:val="28"/>
        </w:rPr>
      </w:pPr>
      <w:r w:rsidRPr="00AE7E3B">
        <w:rPr>
          <w:b/>
          <w:bCs/>
          <w:color w:val="005EB8"/>
          <w:sz w:val="28"/>
          <w:szCs w:val="28"/>
        </w:rPr>
        <w:t>Assessment of Current Accessibility</w:t>
      </w:r>
    </w:p>
    <w:p w14:paraId="28EB9BEB" w14:textId="77777777" w:rsidR="00E30623" w:rsidRPr="00AE7E3B" w:rsidRDefault="00E30623" w:rsidP="00C014B0">
      <w:pPr>
        <w:numPr>
          <w:ilvl w:val="0"/>
          <w:numId w:val="5"/>
        </w:numPr>
        <w:spacing w:after="0" w:line="23" w:lineRule="atLeast"/>
        <w:rPr>
          <w:sz w:val="28"/>
          <w:szCs w:val="28"/>
        </w:rPr>
      </w:pPr>
      <w:r w:rsidRPr="00AE7E3B">
        <w:rPr>
          <w:sz w:val="28"/>
          <w:szCs w:val="28"/>
        </w:rPr>
        <w:t>Identify existing barriers across facilities, services, and communication.</w:t>
      </w:r>
      <w:r w:rsidRPr="00AE7E3B">
        <w:rPr>
          <w:sz w:val="28"/>
          <w:szCs w:val="28"/>
        </w:rPr>
        <w:br/>
      </w:r>
    </w:p>
    <w:p w14:paraId="71C95019" w14:textId="45971CAC" w:rsidR="00E30623" w:rsidRPr="00AE7E3B" w:rsidRDefault="00E30623" w:rsidP="00251AFC">
      <w:pPr>
        <w:numPr>
          <w:ilvl w:val="1"/>
          <w:numId w:val="7"/>
        </w:numPr>
        <w:tabs>
          <w:tab w:val="clear" w:pos="1440"/>
        </w:tabs>
        <w:spacing w:after="0" w:line="23" w:lineRule="atLeast"/>
        <w:ind w:left="720"/>
        <w:rPr>
          <w:b/>
          <w:bCs/>
          <w:color w:val="005EB8"/>
          <w:sz w:val="28"/>
          <w:szCs w:val="28"/>
        </w:rPr>
      </w:pPr>
      <w:r w:rsidRPr="00AE7E3B">
        <w:rPr>
          <w:b/>
          <w:bCs/>
          <w:color w:val="005EB8"/>
          <w:sz w:val="28"/>
          <w:szCs w:val="28"/>
        </w:rPr>
        <w:t>Public Engagement</w:t>
      </w:r>
    </w:p>
    <w:p w14:paraId="5312C518" w14:textId="77777777" w:rsidR="00E30623" w:rsidRPr="00AE7E3B" w:rsidRDefault="00E30623" w:rsidP="00C014B0">
      <w:pPr>
        <w:numPr>
          <w:ilvl w:val="0"/>
          <w:numId w:val="5"/>
        </w:numPr>
        <w:spacing w:after="0" w:line="23" w:lineRule="atLeast"/>
        <w:rPr>
          <w:sz w:val="28"/>
          <w:szCs w:val="28"/>
        </w:rPr>
      </w:pPr>
      <w:r w:rsidRPr="00AE7E3B">
        <w:rPr>
          <w:sz w:val="28"/>
          <w:szCs w:val="28"/>
        </w:rPr>
        <w:t>Involve community members, especially those with barriers, to gather input and feedback.</w:t>
      </w:r>
    </w:p>
    <w:p w14:paraId="122006DC" w14:textId="77777777" w:rsidR="00E30623" w:rsidRPr="00AE7E3B" w:rsidRDefault="00E30623" w:rsidP="00C014B0">
      <w:pPr>
        <w:spacing w:after="0" w:line="23" w:lineRule="atLeast"/>
        <w:ind w:left="360"/>
        <w:rPr>
          <w:sz w:val="28"/>
          <w:szCs w:val="28"/>
        </w:rPr>
      </w:pPr>
    </w:p>
    <w:p w14:paraId="71B3D0EE" w14:textId="40FA0526" w:rsidR="00E30623" w:rsidRPr="00AE7E3B" w:rsidRDefault="00E30623" w:rsidP="00251AFC">
      <w:pPr>
        <w:numPr>
          <w:ilvl w:val="1"/>
          <w:numId w:val="7"/>
        </w:numPr>
        <w:tabs>
          <w:tab w:val="clear" w:pos="1440"/>
        </w:tabs>
        <w:spacing w:after="0" w:line="23" w:lineRule="atLeast"/>
        <w:ind w:left="720"/>
        <w:rPr>
          <w:b/>
          <w:bCs/>
          <w:color w:val="005EB8"/>
          <w:sz w:val="28"/>
          <w:szCs w:val="28"/>
        </w:rPr>
      </w:pPr>
      <w:r w:rsidRPr="00AE7E3B">
        <w:rPr>
          <w:b/>
          <w:bCs/>
          <w:color w:val="005EB8"/>
          <w:sz w:val="28"/>
          <w:szCs w:val="28"/>
        </w:rPr>
        <w:t>Regulatory Compliance</w:t>
      </w:r>
    </w:p>
    <w:p w14:paraId="1A631E58" w14:textId="77777777" w:rsidR="00E30623" w:rsidRPr="00AE7E3B" w:rsidRDefault="00E30623" w:rsidP="00C014B0">
      <w:pPr>
        <w:numPr>
          <w:ilvl w:val="0"/>
          <w:numId w:val="5"/>
        </w:numPr>
        <w:spacing w:after="0" w:line="23" w:lineRule="atLeast"/>
        <w:rPr>
          <w:sz w:val="28"/>
          <w:szCs w:val="28"/>
        </w:rPr>
      </w:pPr>
      <w:r w:rsidRPr="00AE7E3B">
        <w:rPr>
          <w:sz w:val="28"/>
          <w:szCs w:val="28"/>
        </w:rPr>
        <w:t>Ensure alignment with provincial accessibility legislation.</w:t>
      </w:r>
    </w:p>
    <w:p w14:paraId="678FCE63" w14:textId="77777777" w:rsidR="00E30623" w:rsidRPr="00AE7E3B" w:rsidRDefault="00E30623" w:rsidP="00C014B0">
      <w:pPr>
        <w:spacing w:after="0" w:line="23" w:lineRule="atLeast"/>
        <w:ind w:left="360"/>
        <w:rPr>
          <w:sz w:val="28"/>
          <w:szCs w:val="28"/>
        </w:rPr>
      </w:pPr>
    </w:p>
    <w:p w14:paraId="12EDA38E" w14:textId="0F9D02E1" w:rsidR="00E30623" w:rsidRPr="00AE7E3B" w:rsidRDefault="00E30623" w:rsidP="00251AFC">
      <w:pPr>
        <w:numPr>
          <w:ilvl w:val="1"/>
          <w:numId w:val="7"/>
        </w:numPr>
        <w:tabs>
          <w:tab w:val="clear" w:pos="1440"/>
        </w:tabs>
        <w:spacing w:after="0" w:line="23" w:lineRule="atLeast"/>
        <w:ind w:left="720"/>
        <w:rPr>
          <w:b/>
          <w:bCs/>
          <w:color w:val="005EB8"/>
          <w:sz w:val="28"/>
          <w:szCs w:val="28"/>
        </w:rPr>
      </w:pPr>
      <w:r w:rsidRPr="00AE7E3B">
        <w:rPr>
          <w:b/>
          <w:bCs/>
          <w:color w:val="005EB8"/>
          <w:sz w:val="28"/>
          <w:szCs w:val="28"/>
        </w:rPr>
        <w:t>Resource Allocation</w:t>
      </w:r>
    </w:p>
    <w:p w14:paraId="41A82E2A" w14:textId="77777777" w:rsidR="00E30623" w:rsidRPr="00AE7E3B" w:rsidRDefault="00E30623" w:rsidP="00C014B0">
      <w:pPr>
        <w:numPr>
          <w:ilvl w:val="0"/>
          <w:numId w:val="5"/>
        </w:numPr>
        <w:spacing w:after="0" w:line="23" w:lineRule="atLeast"/>
        <w:rPr>
          <w:sz w:val="28"/>
          <w:szCs w:val="28"/>
        </w:rPr>
      </w:pPr>
      <w:r w:rsidRPr="00AE7E3B">
        <w:rPr>
          <w:sz w:val="28"/>
          <w:szCs w:val="28"/>
        </w:rPr>
        <w:t>Identify budget, the resources needed for implementation and the priorities for the next three years.</w:t>
      </w:r>
    </w:p>
    <w:p w14:paraId="6BFFE835" w14:textId="77777777" w:rsidR="00E30623" w:rsidRPr="00AE7E3B" w:rsidRDefault="00E30623" w:rsidP="00C014B0">
      <w:pPr>
        <w:spacing w:after="0" w:line="23" w:lineRule="atLeast"/>
        <w:ind w:left="360"/>
        <w:rPr>
          <w:sz w:val="28"/>
          <w:szCs w:val="28"/>
        </w:rPr>
      </w:pPr>
    </w:p>
    <w:p w14:paraId="537C291F" w14:textId="2343051E" w:rsidR="00E30623" w:rsidRPr="00AE7E3B" w:rsidRDefault="00E30623" w:rsidP="00251AFC">
      <w:pPr>
        <w:numPr>
          <w:ilvl w:val="1"/>
          <w:numId w:val="7"/>
        </w:numPr>
        <w:tabs>
          <w:tab w:val="clear" w:pos="1440"/>
        </w:tabs>
        <w:spacing w:after="0" w:line="23" w:lineRule="atLeast"/>
        <w:ind w:left="810" w:hanging="810"/>
        <w:rPr>
          <w:b/>
          <w:bCs/>
          <w:color w:val="005EB8"/>
          <w:sz w:val="28"/>
          <w:szCs w:val="28"/>
        </w:rPr>
      </w:pPr>
      <w:r w:rsidRPr="00AE7E3B">
        <w:rPr>
          <w:b/>
          <w:bCs/>
          <w:color w:val="005EB8"/>
          <w:sz w:val="28"/>
          <w:szCs w:val="28"/>
        </w:rPr>
        <w:t>Education and Training</w:t>
      </w:r>
    </w:p>
    <w:p w14:paraId="5D426B71" w14:textId="77777777" w:rsidR="00E30623" w:rsidRPr="00AE7E3B" w:rsidRDefault="00E30623" w:rsidP="00C014B0">
      <w:pPr>
        <w:numPr>
          <w:ilvl w:val="0"/>
          <w:numId w:val="5"/>
        </w:numPr>
        <w:spacing w:after="0" w:line="23" w:lineRule="atLeast"/>
        <w:rPr>
          <w:sz w:val="28"/>
          <w:szCs w:val="28"/>
        </w:rPr>
      </w:pPr>
      <w:r w:rsidRPr="00AE7E3B">
        <w:rPr>
          <w:sz w:val="28"/>
          <w:szCs w:val="28"/>
        </w:rPr>
        <w:t>Provide training for staff and partners on accessibility best practices.</w:t>
      </w:r>
    </w:p>
    <w:p w14:paraId="5820BE71" w14:textId="77777777" w:rsidR="00E30623" w:rsidRDefault="00E30623" w:rsidP="00C014B0">
      <w:pPr>
        <w:spacing w:after="0" w:line="23" w:lineRule="atLeast"/>
        <w:rPr>
          <w:b/>
          <w:bCs/>
          <w:i/>
          <w:iCs/>
          <w:color w:val="FFFFFF"/>
          <w:sz w:val="24"/>
          <w:szCs w:val="24"/>
        </w:rPr>
      </w:pPr>
    </w:p>
    <w:p w14:paraId="7B36E092" w14:textId="77777777" w:rsidR="00E30623" w:rsidRPr="00AE7E3B" w:rsidRDefault="00E30623" w:rsidP="00C014B0">
      <w:pPr>
        <w:spacing w:after="0" w:line="23" w:lineRule="atLeast"/>
        <w:rPr>
          <w:b/>
          <w:bCs/>
          <w:i/>
          <w:iCs/>
          <w:color w:val="auto"/>
          <w:sz w:val="32"/>
          <w:szCs w:val="32"/>
        </w:rPr>
      </w:pPr>
      <w:r w:rsidRPr="00AE7E3B">
        <w:rPr>
          <w:b/>
          <w:bCs/>
          <w:i/>
          <w:iCs/>
          <w:color w:val="auto"/>
          <w:sz w:val="32"/>
          <w:szCs w:val="32"/>
        </w:rPr>
        <w:t>Steps to Create the Plan</w:t>
      </w:r>
    </w:p>
    <w:p w14:paraId="035233FC" w14:textId="77777777" w:rsidR="00E30623" w:rsidRPr="00AE7E3B" w:rsidRDefault="00E30623" w:rsidP="00C014B0">
      <w:pPr>
        <w:spacing w:after="0" w:line="23" w:lineRule="atLeast"/>
        <w:ind w:left="720" w:hanging="720"/>
        <w:rPr>
          <w:color w:val="005EB8"/>
          <w:sz w:val="28"/>
          <w:szCs w:val="28"/>
        </w:rPr>
      </w:pPr>
      <w:r w:rsidRPr="00AE7E3B">
        <w:rPr>
          <w:b/>
          <w:bCs/>
          <w:color w:val="005EB8"/>
          <w:sz w:val="28"/>
          <w:szCs w:val="28"/>
        </w:rPr>
        <w:t>1</w:t>
      </w:r>
      <w:proofErr w:type="gramStart"/>
      <w:r w:rsidRPr="00AE7E3B">
        <w:rPr>
          <w:b/>
          <w:bCs/>
          <w:color w:val="005EB8"/>
          <w:sz w:val="28"/>
          <w:szCs w:val="28"/>
        </w:rPr>
        <w:t xml:space="preserve">. </w:t>
      </w:r>
      <w:r w:rsidRPr="00AE7E3B">
        <w:rPr>
          <w:b/>
          <w:bCs/>
          <w:color w:val="005EB8"/>
          <w:sz w:val="28"/>
          <w:szCs w:val="28"/>
        </w:rPr>
        <w:tab/>
        <w:t>Conduct</w:t>
      </w:r>
      <w:proofErr w:type="gramEnd"/>
      <w:r w:rsidRPr="00AE7E3B">
        <w:rPr>
          <w:b/>
          <w:bCs/>
          <w:color w:val="005EB8"/>
          <w:sz w:val="28"/>
          <w:szCs w:val="28"/>
        </w:rPr>
        <w:t xml:space="preserve"> a Needs Assessment</w:t>
      </w:r>
    </w:p>
    <w:p w14:paraId="03A0F03D" w14:textId="77777777" w:rsidR="00E30623" w:rsidRPr="00AE7E3B" w:rsidRDefault="00E30623" w:rsidP="00C014B0">
      <w:pPr>
        <w:numPr>
          <w:ilvl w:val="0"/>
          <w:numId w:val="5"/>
        </w:numPr>
        <w:spacing w:after="0" w:line="23" w:lineRule="atLeast"/>
        <w:rPr>
          <w:color w:val="auto"/>
          <w:sz w:val="28"/>
          <w:szCs w:val="28"/>
        </w:rPr>
      </w:pPr>
      <w:r w:rsidRPr="00AE7E3B">
        <w:rPr>
          <w:color w:val="auto"/>
          <w:sz w:val="28"/>
          <w:szCs w:val="28"/>
        </w:rPr>
        <w:t>Review existing conditions within the RDCK and gather data on accessibility barriers.</w:t>
      </w:r>
    </w:p>
    <w:p w14:paraId="502D15A6" w14:textId="77777777" w:rsidR="00E30623" w:rsidRPr="00AE7E3B" w:rsidRDefault="00E30623" w:rsidP="00C014B0">
      <w:pPr>
        <w:spacing w:after="0" w:line="23" w:lineRule="atLeast"/>
        <w:ind w:left="720" w:hanging="720"/>
        <w:rPr>
          <w:color w:val="auto"/>
          <w:sz w:val="28"/>
          <w:szCs w:val="28"/>
        </w:rPr>
      </w:pPr>
    </w:p>
    <w:p w14:paraId="6CA468B2" w14:textId="77777777" w:rsidR="00E30623" w:rsidRPr="00AE7E3B" w:rsidRDefault="00E30623" w:rsidP="00C014B0">
      <w:pPr>
        <w:spacing w:after="0" w:line="23" w:lineRule="atLeast"/>
        <w:ind w:left="720" w:hanging="720"/>
        <w:rPr>
          <w:b/>
          <w:bCs/>
          <w:color w:val="005EB8"/>
          <w:sz w:val="28"/>
          <w:szCs w:val="28"/>
        </w:rPr>
      </w:pPr>
      <w:r w:rsidRPr="00AE7E3B">
        <w:rPr>
          <w:b/>
          <w:bCs/>
          <w:color w:val="005EB8"/>
          <w:sz w:val="28"/>
          <w:szCs w:val="28"/>
        </w:rPr>
        <w:t>2</w:t>
      </w:r>
      <w:proofErr w:type="gramStart"/>
      <w:r w:rsidRPr="00AE7E3B">
        <w:rPr>
          <w:b/>
          <w:bCs/>
          <w:color w:val="005EB8"/>
          <w:sz w:val="28"/>
          <w:szCs w:val="28"/>
        </w:rPr>
        <w:t xml:space="preserve">. </w:t>
      </w:r>
      <w:r w:rsidRPr="00AE7E3B">
        <w:rPr>
          <w:b/>
          <w:bCs/>
          <w:color w:val="005EB8"/>
          <w:sz w:val="28"/>
          <w:szCs w:val="28"/>
        </w:rPr>
        <w:tab/>
        <w:t>Engage</w:t>
      </w:r>
      <w:proofErr w:type="gramEnd"/>
      <w:r w:rsidRPr="00AE7E3B">
        <w:rPr>
          <w:b/>
          <w:bCs/>
          <w:color w:val="005EB8"/>
          <w:sz w:val="28"/>
          <w:szCs w:val="28"/>
        </w:rPr>
        <w:t xml:space="preserve"> the Community &amp; Analyze Data</w:t>
      </w:r>
    </w:p>
    <w:p w14:paraId="7A5158B1" w14:textId="77777777" w:rsidR="00E30623" w:rsidRPr="00AE7E3B" w:rsidRDefault="00E30623" w:rsidP="00C014B0">
      <w:pPr>
        <w:numPr>
          <w:ilvl w:val="0"/>
          <w:numId w:val="5"/>
        </w:numPr>
        <w:spacing w:after="0" w:line="23" w:lineRule="atLeast"/>
        <w:rPr>
          <w:color w:val="auto"/>
          <w:sz w:val="28"/>
          <w:szCs w:val="28"/>
        </w:rPr>
      </w:pPr>
      <w:r w:rsidRPr="00AE7E3B">
        <w:rPr>
          <w:color w:val="auto"/>
          <w:sz w:val="28"/>
          <w:szCs w:val="28"/>
        </w:rPr>
        <w:t>Collect feedback by using the feedback mechanisms available to the public and receive input from the RAAC.</w:t>
      </w:r>
    </w:p>
    <w:p w14:paraId="1DC46B06" w14:textId="77777777" w:rsidR="00E30623" w:rsidRPr="00AE7E3B" w:rsidRDefault="00E30623" w:rsidP="00C014B0">
      <w:pPr>
        <w:numPr>
          <w:ilvl w:val="0"/>
          <w:numId w:val="5"/>
        </w:numPr>
        <w:spacing w:after="0" w:line="23" w:lineRule="atLeast"/>
        <w:rPr>
          <w:color w:val="auto"/>
          <w:sz w:val="28"/>
          <w:szCs w:val="28"/>
        </w:rPr>
      </w:pPr>
      <w:r w:rsidRPr="00AE7E3B">
        <w:rPr>
          <w:color w:val="auto"/>
          <w:sz w:val="28"/>
          <w:szCs w:val="28"/>
        </w:rPr>
        <w:t>Evaluate the feedback and assessment data to identify priority areas for action.</w:t>
      </w:r>
      <w:r w:rsidRPr="00AE7E3B">
        <w:rPr>
          <w:color w:val="auto"/>
          <w:sz w:val="28"/>
          <w:szCs w:val="28"/>
        </w:rPr>
        <w:br/>
      </w:r>
    </w:p>
    <w:p w14:paraId="134A8E3D" w14:textId="77777777" w:rsidR="00E30623" w:rsidRPr="00AE7E3B" w:rsidRDefault="00E30623" w:rsidP="00C014B0">
      <w:pPr>
        <w:spacing w:after="0" w:line="23" w:lineRule="atLeast"/>
        <w:ind w:left="720" w:hanging="720"/>
        <w:rPr>
          <w:color w:val="005EB8"/>
          <w:sz w:val="28"/>
          <w:szCs w:val="28"/>
        </w:rPr>
      </w:pPr>
      <w:r w:rsidRPr="00AE7E3B">
        <w:rPr>
          <w:b/>
          <w:bCs/>
          <w:color w:val="005EB8"/>
          <w:sz w:val="28"/>
          <w:szCs w:val="28"/>
        </w:rPr>
        <w:t>3</w:t>
      </w:r>
      <w:proofErr w:type="gramStart"/>
      <w:r w:rsidRPr="00AE7E3B">
        <w:rPr>
          <w:b/>
          <w:bCs/>
          <w:color w:val="005EB8"/>
          <w:sz w:val="28"/>
          <w:szCs w:val="28"/>
        </w:rPr>
        <w:t xml:space="preserve">. </w:t>
      </w:r>
      <w:r w:rsidRPr="00AE7E3B">
        <w:rPr>
          <w:b/>
          <w:bCs/>
          <w:color w:val="005EB8"/>
          <w:sz w:val="28"/>
          <w:szCs w:val="28"/>
        </w:rPr>
        <w:tab/>
        <w:t>Set</w:t>
      </w:r>
      <w:proofErr w:type="gramEnd"/>
      <w:r w:rsidRPr="00AE7E3B">
        <w:rPr>
          <w:b/>
          <w:bCs/>
          <w:color w:val="005EB8"/>
          <w:sz w:val="28"/>
          <w:szCs w:val="28"/>
        </w:rPr>
        <w:t xml:space="preserve"> Goals and Objectives</w:t>
      </w:r>
    </w:p>
    <w:p w14:paraId="2E3F7175" w14:textId="77777777" w:rsidR="00E30623" w:rsidRPr="00AE7E3B" w:rsidRDefault="00E30623" w:rsidP="00C014B0">
      <w:pPr>
        <w:numPr>
          <w:ilvl w:val="0"/>
          <w:numId w:val="6"/>
        </w:numPr>
        <w:spacing w:after="0" w:line="23" w:lineRule="atLeast"/>
        <w:rPr>
          <w:color w:val="auto"/>
          <w:sz w:val="28"/>
          <w:szCs w:val="28"/>
        </w:rPr>
      </w:pPr>
      <w:r w:rsidRPr="00AE7E3B">
        <w:rPr>
          <w:color w:val="auto"/>
          <w:sz w:val="28"/>
          <w:szCs w:val="28"/>
        </w:rPr>
        <w:t>Define clear, measurable goals for improving accessibility over the next three years.</w:t>
      </w:r>
    </w:p>
    <w:p w14:paraId="52F0714A" w14:textId="77777777" w:rsidR="00E30623" w:rsidRPr="00AE7E3B" w:rsidRDefault="00E30623" w:rsidP="00C014B0">
      <w:pPr>
        <w:spacing w:after="0" w:line="23" w:lineRule="atLeast"/>
        <w:ind w:left="720" w:hanging="720"/>
        <w:rPr>
          <w:color w:val="auto"/>
          <w:sz w:val="28"/>
          <w:szCs w:val="28"/>
        </w:rPr>
      </w:pPr>
    </w:p>
    <w:p w14:paraId="6D371147" w14:textId="77777777" w:rsidR="00E30623" w:rsidRPr="00AE7E3B" w:rsidRDefault="00E30623" w:rsidP="00C014B0">
      <w:pPr>
        <w:spacing w:after="0" w:line="23" w:lineRule="atLeast"/>
        <w:ind w:left="720" w:hanging="720"/>
        <w:rPr>
          <w:b/>
          <w:bCs/>
          <w:color w:val="005EB8"/>
          <w:sz w:val="28"/>
          <w:szCs w:val="28"/>
        </w:rPr>
      </w:pPr>
      <w:r w:rsidRPr="00AE7E3B">
        <w:rPr>
          <w:b/>
          <w:bCs/>
          <w:color w:val="005EB8"/>
          <w:sz w:val="28"/>
          <w:szCs w:val="28"/>
        </w:rPr>
        <w:t xml:space="preserve">4. </w:t>
      </w:r>
      <w:r w:rsidRPr="00AE7E3B">
        <w:rPr>
          <w:b/>
          <w:bCs/>
          <w:color w:val="005EB8"/>
          <w:sz w:val="28"/>
          <w:szCs w:val="28"/>
        </w:rPr>
        <w:tab/>
        <w:t>Develop Action Items</w:t>
      </w:r>
    </w:p>
    <w:p w14:paraId="749EB21F" w14:textId="77777777" w:rsidR="00E30623" w:rsidRPr="00AE7E3B" w:rsidRDefault="00E30623" w:rsidP="00C014B0">
      <w:pPr>
        <w:numPr>
          <w:ilvl w:val="0"/>
          <w:numId w:val="6"/>
        </w:numPr>
        <w:spacing w:after="0" w:line="23" w:lineRule="atLeast"/>
        <w:rPr>
          <w:color w:val="auto"/>
          <w:sz w:val="28"/>
          <w:szCs w:val="28"/>
        </w:rPr>
      </w:pPr>
      <w:r w:rsidRPr="00AE7E3B">
        <w:rPr>
          <w:color w:val="auto"/>
          <w:sz w:val="28"/>
          <w:szCs w:val="28"/>
        </w:rPr>
        <w:t>Create specific actions to address identified barriers, including timelines and responsible parties.</w:t>
      </w:r>
      <w:r w:rsidRPr="00AE7E3B">
        <w:rPr>
          <w:color w:val="auto"/>
          <w:sz w:val="28"/>
          <w:szCs w:val="28"/>
        </w:rPr>
        <w:br/>
      </w:r>
    </w:p>
    <w:p w14:paraId="07244DAB" w14:textId="77777777" w:rsidR="00E30623" w:rsidRPr="00AE7E3B" w:rsidRDefault="00E30623" w:rsidP="00C014B0">
      <w:pPr>
        <w:spacing w:after="0" w:line="23" w:lineRule="atLeast"/>
        <w:ind w:left="720" w:hanging="720"/>
        <w:rPr>
          <w:color w:val="005EB8"/>
          <w:sz w:val="28"/>
          <w:szCs w:val="28"/>
        </w:rPr>
      </w:pPr>
      <w:r w:rsidRPr="00AE7E3B">
        <w:rPr>
          <w:b/>
          <w:bCs/>
          <w:color w:val="005EB8"/>
          <w:sz w:val="28"/>
          <w:szCs w:val="28"/>
        </w:rPr>
        <w:t>5.</w:t>
      </w:r>
      <w:r w:rsidRPr="00AE7E3B">
        <w:rPr>
          <w:b/>
          <w:bCs/>
          <w:color w:val="005EB8"/>
          <w:sz w:val="28"/>
          <w:szCs w:val="28"/>
        </w:rPr>
        <w:tab/>
        <w:t>Establish a Monitoring Framework</w:t>
      </w:r>
    </w:p>
    <w:p w14:paraId="16C45D15" w14:textId="77777777" w:rsidR="00E30623" w:rsidRPr="00AE7E3B" w:rsidRDefault="00E30623" w:rsidP="00C014B0">
      <w:pPr>
        <w:numPr>
          <w:ilvl w:val="0"/>
          <w:numId w:val="6"/>
        </w:numPr>
        <w:spacing w:after="0" w:line="23" w:lineRule="atLeast"/>
        <w:rPr>
          <w:color w:val="auto"/>
          <w:sz w:val="28"/>
          <w:szCs w:val="28"/>
        </w:rPr>
      </w:pPr>
      <w:r w:rsidRPr="00AE7E3B">
        <w:rPr>
          <w:color w:val="auto"/>
          <w:sz w:val="28"/>
          <w:szCs w:val="28"/>
        </w:rPr>
        <w:t>Set up mechanisms to track progress and effectiveness of the actions taken.</w:t>
      </w:r>
    </w:p>
    <w:p w14:paraId="0633BECE" w14:textId="77777777" w:rsidR="00E30623" w:rsidRPr="00AE7E3B" w:rsidRDefault="00E30623" w:rsidP="00C014B0">
      <w:pPr>
        <w:spacing w:after="0" w:line="23" w:lineRule="atLeast"/>
        <w:ind w:left="720" w:hanging="720"/>
        <w:rPr>
          <w:color w:val="auto"/>
          <w:sz w:val="28"/>
          <w:szCs w:val="28"/>
        </w:rPr>
      </w:pPr>
    </w:p>
    <w:p w14:paraId="0A2BA5F4" w14:textId="77777777" w:rsidR="00E30623" w:rsidRPr="00AE7E3B" w:rsidRDefault="00E30623" w:rsidP="00C014B0">
      <w:pPr>
        <w:spacing w:after="0" w:line="23" w:lineRule="atLeast"/>
        <w:ind w:left="720" w:hanging="720"/>
        <w:rPr>
          <w:color w:val="005EB8"/>
          <w:sz w:val="28"/>
          <w:szCs w:val="28"/>
        </w:rPr>
      </w:pPr>
      <w:r w:rsidRPr="00AE7E3B">
        <w:rPr>
          <w:color w:val="005EB8"/>
          <w:sz w:val="28"/>
          <w:szCs w:val="28"/>
        </w:rPr>
        <w:t>6.</w:t>
      </w:r>
      <w:r w:rsidRPr="00AE7E3B">
        <w:rPr>
          <w:color w:val="005EB8"/>
          <w:sz w:val="28"/>
          <w:szCs w:val="28"/>
        </w:rPr>
        <w:tab/>
      </w:r>
      <w:r w:rsidRPr="00AE7E3B">
        <w:rPr>
          <w:b/>
          <w:bCs/>
          <w:color w:val="005EB8"/>
          <w:sz w:val="28"/>
          <w:szCs w:val="28"/>
        </w:rPr>
        <w:t>Draft the Accessibility Plan, Review &amp; Revise</w:t>
      </w:r>
    </w:p>
    <w:p w14:paraId="478A2F32" w14:textId="77777777" w:rsidR="00E30623" w:rsidRPr="00AE7E3B" w:rsidRDefault="00E30623" w:rsidP="00C014B0">
      <w:pPr>
        <w:numPr>
          <w:ilvl w:val="0"/>
          <w:numId w:val="6"/>
        </w:numPr>
        <w:spacing w:after="0" w:line="23" w:lineRule="atLeast"/>
        <w:rPr>
          <w:color w:val="auto"/>
          <w:sz w:val="28"/>
          <w:szCs w:val="28"/>
        </w:rPr>
      </w:pPr>
      <w:r w:rsidRPr="00AE7E3B">
        <w:rPr>
          <w:color w:val="auto"/>
          <w:sz w:val="28"/>
          <w:szCs w:val="28"/>
        </w:rPr>
        <w:t>Compile findings, goals, and actions into a comprehensive Accessibility Plan.</w:t>
      </w:r>
    </w:p>
    <w:p w14:paraId="3A36BA11" w14:textId="558C2ED0" w:rsidR="00E30623" w:rsidRPr="00AE7E3B" w:rsidRDefault="00E30623" w:rsidP="00C014B0">
      <w:pPr>
        <w:numPr>
          <w:ilvl w:val="0"/>
          <w:numId w:val="6"/>
        </w:numPr>
        <w:spacing w:after="0" w:line="23" w:lineRule="atLeast"/>
        <w:rPr>
          <w:color w:val="auto"/>
          <w:sz w:val="28"/>
          <w:szCs w:val="28"/>
        </w:rPr>
      </w:pPr>
      <w:r w:rsidRPr="00AE7E3B">
        <w:rPr>
          <w:color w:val="auto"/>
          <w:sz w:val="28"/>
          <w:szCs w:val="28"/>
        </w:rPr>
        <w:t>Share the draft with the RAAC for feedback and make necessary revisions.</w:t>
      </w:r>
    </w:p>
    <w:p w14:paraId="608CF52A" w14:textId="77777777" w:rsidR="00E30623" w:rsidRPr="00AE7E3B" w:rsidRDefault="00E30623" w:rsidP="00C014B0">
      <w:pPr>
        <w:spacing w:after="0" w:line="23" w:lineRule="atLeast"/>
        <w:ind w:left="720" w:hanging="720"/>
        <w:rPr>
          <w:color w:val="auto"/>
          <w:sz w:val="28"/>
          <w:szCs w:val="28"/>
        </w:rPr>
      </w:pPr>
    </w:p>
    <w:p w14:paraId="1AA6480B" w14:textId="7DECD4CC" w:rsidR="00E30623" w:rsidRPr="00AE7E3B" w:rsidRDefault="00AE7E3B" w:rsidP="00C014B0">
      <w:pPr>
        <w:spacing w:after="0" w:line="23" w:lineRule="atLeast"/>
        <w:ind w:left="720" w:hanging="720"/>
        <w:rPr>
          <w:b/>
          <w:bCs/>
          <w:color w:val="005EB8"/>
          <w:sz w:val="28"/>
          <w:szCs w:val="28"/>
        </w:rPr>
      </w:pPr>
      <w:r w:rsidRPr="00AE7E3B">
        <w:rPr>
          <w:b/>
          <w:bCs/>
          <w:color w:val="005EB8"/>
          <w:sz w:val="28"/>
          <w:szCs w:val="28"/>
        </w:rPr>
        <w:t>7</w:t>
      </w:r>
      <w:proofErr w:type="gramStart"/>
      <w:r w:rsidRPr="00AE7E3B">
        <w:rPr>
          <w:b/>
          <w:bCs/>
          <w:color w:val="005EB8"/>
          <w:sz w:val="28"/>
          <w:szCs w:val="28"/>
        </w:rPr>
        <w:t xml:space="preserve">. </w:t>
      </w:r>
      <w:r w:rsidRPr="00AE7E3B">
        <w:rPr>
          <w:b/>
          <w:bCs/>
          <w:color w:val="005EB8"/>
          <w:sz w:val="28"/>
          <w:szCs w:val="28"/>
        </w:rPr>
        <w:tab/>
      </w:r>
      <w:r w:rsidR="00E30623" w:rsidRPr="00AE7E3B">
        <w:rPr>
          <w:b/>
          <w:bCs/>
          <w:color w:val="005EB8"/>
          <w:sz w:val="28"/>
          <w:szCs w:val="28"/>
        </w:rPr>
        <w:t>Adopt</w:t>
      </w:r>
      <w:proofErr w:type="gramEnd"/>
      <w:r w:rsidR="00E30623" w:rsidRPr="00AE7E3B">
        <w:rPr>
          <w:b/>
          <w:bCs/>
          <w:color w:val="005EB8"/>
          <w:sz w:val="28"/>
          <w:szCs w:val="28"/>
        </w:rPr>
        <w:t xml:space="preserve"> and Implement the Plan</w:t>
      </w:r>
    </w:p>
    <w:p w14:paraId="7826842B" w14:textId="77777777" w:rsidR="00E30623" w:rsidRPr="00AE7E3B" w:rsidRDefault="00E30623" w:rsidP="00C014B0">
      <w:pPr>
        <w:numPr>
          <w:ilvl w:val="0"/>
          <w:numId w:val="6"/>
        </w:numPr>
        <w:spacing w:after="0" w:line="23" w:lineRule="atLeast"/>
        <w:rPr>
          <w:color w:val="auto"/>
          <w:sz w:val="28"/>
          <w:szCs w:val="28"/>
        </w:rPr>
      </w:pPr>
      <w:r w:rsidRPr="00AE7E3B">
        <w:rPr>
          <w:color w:val="auto"/>
          <w:sz w:val="28"/>
          <w:szCs w:val="28"/>
        </w:rPr>
        <w:t>Officially adopt the Accessibility Plan and begin implementation, ensuring ongoing communication with the public and the RAAC.</w:t>
      </w:r>
    </w:p>
    <w:p w14:paraId="78A94BF8" w14:textId="77777777" w:rsidR="00E30623" w:rsidRPr="00AE7E3B" w:rsidRDefault="00E30623" w:rsidP="00C014B0">
      <w:pPr>
        <w:spacing w:after="0" w:line="23" w:lineRule="atLeast"/>
        <w:ind w:left="720" w:hanging="720"/>
        <w:rPr>
          <w:b/>
          <w:bCs/>
          <w:color w:val="auto"/>
          <w:sz w:val="28"/>
          <w:szCs w:val="28"/>
        </w:rPr>
      </w:pPr>
    </w:p>
    <w:p w14:paraId="11D46E18" w14:textId="01ACA441" w:rsidR="00E30623" w:rsidRPr="00AE7E3B" w:rsidRDefault="00AE7E3B" w:rsidP="00C014B0">
      <w:pPr>
        <w:spacing w:after="0" w:line="23" w:lineRule="atLeast"/>
        <w:ind w:left="720" w:hanging="720"/>
        <w:rPr>
          <w:b/>
          <w:bCs/>
          <w:color w:val="005EB8"/>
          <w:sz w:val="28"/>
          <w:szCs w:val="28"/>
        </w:rPr>
      </w:pPr>
      <w:r w:rsidRPr="00AE7E3B">
        <w:rPr>
          <w:b/>
          <w:bCs/>
          <w:color w:val="005EB8"/>
          <w:sz w:val="28"/>
          <w:szCs w:val="28"/>
        </w:rPr>
        <w:t>8</w:t>
      </w:r>
      <w:proofErr w:type="gramStart"/>
      <w:r w:rsidRPr="00AE7E3B">
        <w:rPr>
          <w:b/>
          <w:bCs/>
          <w:color w:val="005EB8"/>
          <w:sz w:val="28"/>
          <w:szCs w:val="28"/>
        </w:rPr>
        <w:t xml:space="preserve">. </w:t>
      </w:r>
      <w:r w:rsidRPr="00AE7E3B">
        <w:rPr>
          <w:b/>
          <w:bCs/>
          <w:color w:val="005EB8"/>
          <w:sz w:val="28"/>
          <w:szCs w:val="28"/>
        </w:rPr>
        <w:tab/>
      </w:r>
      <w:r w:rsidR="00E30623" w:rsidRPr="00AE7E3B">
        <w:rPr>
          <w:b/>
          <w:bCs/>
          <w:color w:val="005EB8"/>
          <w:sz w:val="28"/>
          <w:szCs w:val="28"/>
        </w:rPr>
        <w:t>Evaluate</w:t>
      </w:r>
      <w:proofErr w:type="gramEnd"/>
      <w:r w:rsidR="00E30623" w:rsidRPr="00AE7E3B">
        <w:rPr>
          <w:b/>
          <w:bCs/>
          <w:color w:val="005EB8"/>
          <w:sz w:val="28"/>
          <w:szCs w:val="28"/>
        </w:rPr>
        <w:t xml:space="preserve"> and Update</w:t>
      </w:r>
    </w:p>
    <w:p w14:paraId="264F8C03" w14:textId="77777777" w:rsidR="00AE7E3B" w:rsidRPr="00C93EA0" w:rsidRDefault="00E30623" w:rsidP="00C014B0">
      <w:pPr>
        <w:numPr>
          <w:ilvl w:val="0"/>
          <w:numId w:val="6"/>
        </w:numPr>
        <w:overflowPunct/>
        <w:spacing w:after="0" w:line="23" w:lineRule="atLeast"/>
        <w:rPr>
          <w:color w:val="auto"/>
          <w:kern w:val="0"/>
          <w:sz w:val="24"/>
          <w:szCs w:val="24"/>
        </w:rPr>
      </w:pPr>
      <w:r w:rsidRPr="00C93EA0">
        <w:rPr>
          <w:color w:val="auto"/>
          <w:sz w:val="28"/>
          <w:szCs w:val="28"/>
        </w:rPr>
        <w:t xml:space="preserve">Assessment of the Accessibility Plan’s effectiveness and </w:t>
      </w:r>
      <w:proofErr w:type="gramStart"/>
      <w:r w:rsidRPr="00C93EA0">
        <w:rPr>
          <w:color w:val="auto"/>
          <w:sz w:val="28"/>
          <w:szCs w:val="28"/>
        </w:rPr>
        <w:t>make adjustments</w:t>
      </w:r>
      <w:proofErr w:type="gramEnd"/>
      <w:r w:rsidRPr="00C93EA0">
        <w:rPr>
          <w:color w:val="auto"/>
          <w:sz w:val="28"/>
          <w:szCs w:val="28"/>
        </w:rPr>
        <w:t xml:space="preserve"> as needed every three</w:t>
      </w:r>
      <w:r w:rsidR="00AE7E3B" w:rsidRPr="00C93EA0">
        <w:rPr>
          <w:color w:val="auto"/>
          <w:sz w:val="28"/>
          <w:szCs w:val="28"/>
        </w:rPr>
        <w:t xml:space="preserve"> years</w:t>
      </w:r>
      <w:r w:rsidRPr="00C93EA0">
        <w:rPr>
          <w:color w:val="FFFFFF"/>
          <w:sz w:val="28"/>
          <w:szCs w:val="28"/>
        </w:rPr>
        <w:t xml:space="preserve"> </w:t>
      </w:r>
    </w:p>
    <w:p w14:paraId="271332B1" w14:textId="77777777" w:rsidR="00C93EA0" w:rsidRDefault="00C93EA0" w:rsidP="00C93EA0">
      <w:pPr>
        <w:overflowPunct/>
        <w:spacing w:after="0" w:line="23" w:lineRule="atLeast"/>
        <w:rPr>
          <w:color w:val="FFFFFF"/>
          <w:sz w:val="28"/>
          <w:szCs w:val="28"/>
        </w:rPr>
      </w:pPr>
    </w:p>
    <w:p w14:paraId="3C9520F4" w14:textId="77777777" w:rsidR="00E30623" w:rsidRPr="004E0D9E" w:rsidRDefault="00E30623" w:rsidP="00212395">
      <w:pPr>
        <w:pStyle w:val="Heading1"/>
      </w:pPr>
      <w:bookmarkStart w:id="7" w:name="_Toc213061664"/>
      <w:r w:rsidRPr="004E0D9E">
        <w:t xml:space="preserve">Insight </w:t>
      </w:r>
      <w:proofErr w:type="gramStart"/>
      <w:r w:rsidRPr="004E0D9E">
        <w:t>on</w:t>
      </w:r>
      <w:proofErr w:type="gramEnd"/>
      <w:r w:rsidRPr="004E0D9E">
        <w:t xml:space="preserve"> </w:t>
      </w:r>
      <w:proofErr w:type="gramStart"/>
      <w:r w:rsidRPr="004E0D9E">
        <w:t>the RDCK’s</w:t>
      </w:r>
      <w:proofErr w:type="gramEnd"/>
      <w:r w:rsidRPr="004E0D9E">
        <w:t xml:space="preserve"> Current Landscape</w:t>
      </w:r>
      <w:bookmarkEnd w:id="7"/>
    </w:p>
    <w:p w14:paraId="401E0190" w14:textId="77777777" w:rsidR="00E30623" w:rsidRDefault="00E30623" w:rsidP="00C014B0">
      <w:pPr>
        <w:spacing w:after="0" w:line="23" w:lineRule="atLeast"/>
        <w:ind w:left="360"/>
        <w:rPr>
          <w:b/>
          <w:bCs/>
          <w:color w:val="005EB8"/>
          <w:sz w:val="24"/>
          <w:szCs w:val="24"/>
        </w:rPr>
      </w:pPr>
    </w:p>
    <w:p w14:paraId="5A2ED1BE" w14:textId="77777777" w:rsidR="00E30623" w:rsidRPr="004E0D9E" w:rsidRDefault="00E30623" w:rsidP="00C014B0">
      <w:pPr>
        <w:spacing w:after="0" w:line="23" w:lineRule="atLeast"/>
        <w:rPr>
          <w:sz w:val="28"/>
          <w:szCs w:val="28"/>
        </w:rPr>
      </w:pPr>
      <w:r w:rsidRPr="004E0D9E">
        <w:rPr>
          <w:sz w:val="28"/>
          <w:szCs w:val="28"/>
        </w:rPr>
        <w:t xml:space="preserve">The RDCK is in the preliminary stages of budgeting funds for staff to collaborate with a consultant in 2025 to identify accessibility barriers </w:t>
      </w:r>
      <w:r w:rsidRPr="004E0D9E">
        <w:rPr>
          <w:sz w:val="28"/>
          <w:szCs w:val="28"/>
          <w:lang w:val="en-CA"/>
        </w:rPr>
        <w:t xml:space="preserve">within the Focus Areas. </w:t>
      </w:r>
      <w:r w:rsidRPr="004E0D9E">
        <w:rPr>
          <w:sz w:val="28"/>
          <w:szCs w:val="28"/>
        </w:rPr>
        <w:t xml:space="preserve">This initiative aims to enhance the understanding of the challenges faced by individuals with disabilities in accessing various </w:t>
      </w:r>
      <w:proofErr w:type="gramStart"/>
      <w:r w:rsidRPr="004E0D9E">
        <w:rPr>
          <w:sz w:val="28"/>
          <w:szCs w:val="28"/>
        </w:rPr>
        <w:t>services and</w:t>
      </w:r>
      <w:proofErr w:type="gramEnd"/>
      <w:r w:rsidRPr="004E0D9E">
        <w:rPr>
          <w:sz w:val="28"/>
          <w:szCs w:val="28"/>
        </w:rPr>
        <w:t xml:space="preserve"> within the workplace. By working with a consultant, the RDCK seeks to gather valuable insights and determine the priorities, within the Focus Areas, for the three-year Accessibility Plan.</w:t>
      </w:r>
    </w:p>
    <w:p w14:paraId="51315D75" w14:textId="77777777" w:rsidR="00E30623" w:rsidRPr="004E0D9E" w:rsidRDefault="00E30623" w:rsidP="00C014B0">
      <w:pPr>
        <w:spacing w:after="0" w:line="23" w:lineRule="atLeast"/>
        <w:rPr>
          <w:sz w:val="28"/>
          <w:szCs w:val="28"/>
        </w:rPr>
      </w:pPr>
    </w:p>
    <w:p w14:paraId="6DDB3FDF" w14:textId="77777777" w:rsidR="00E30623" w:rsidRPr="004E0D9E" w:rsidRDefault="00E30623" w:rsidP="00C014B0">
      <w:pPr>
        <w:spacing w:after="0" w:line="23" w:lineRule="atLeast"/>
        <w:rPr>
          <w:sz w:val="28"/>
          <w:szCs w:val="28"/>
          <w:lang w:val="en-CA"/>
        </w:rPr>
      </w:pPr>
      <w:r w:rsidRPr="004E0D9E">
        <w:rPr>
          <w:sz w:val="28"/>
          <w:szCs w:val="28"/>
          <w:lang w:val="en-CA"/>
        </w:rPr>
        <w:t xml:space="preserve">To meet the growing public demand for improved access to RDCK recreation programs, a framework is being established to reduce participation barriers. This framework will focus on creating opportunities for inclusivity in RDCK communities and setting strategic goals to eliminate obstacles to program participation, ensuring that everyone can engage fully in recreational activities. </w:t>
      </w:r>
    </w:p>
    <w:p w14:paraId="0F2E3D35" w14:textId="77777777" w:rsidR="00E30623" w:rsidRPr="004E0D9E" w:rsidRDefault="00E30623" w:rsidP="00C014B0">
      <w:pPr>
        <w:spacing w:after="0" w:line="23" w:lineRule="atLeast"/>
        <w:rPr>
          <w:sz w:val="28"/>
          <w:szCs w:val="28"/>
          <w:lang w:val="en-CA"/>
        </w:rPr>
      </w:pPr>
    </w:p>
    <w:p w14:paraId="7BEEE302" w14:textId="77777777" w:rsidR="00E30623" w:rsidRPr="004E0D9E" w:rsidRDefault="00E30623" w:rsidP="00C014B0">
      <w:pPr>
        <w:spacing w:after="0" w:line="23" w:lineRule="atLeast"/>
        <w:rPr>
          <w:sz w:val="28"/>
          <w:szCs w:val="28"/>
        </w:rPr>
      </w:pPr>
      <w:r w:rsidRPr="004E0D9E">
        <w:rPr>
          <w:sz w:val="28"/>
          <w:szCs w:val="28"/>
          <w:lang w:val="en-CA"/>
        </w:rPr>
        <w:t xml:space="preserve">The RDCK is dedicated to integrating accessibility standards into our built environments for all capital projects, ensuring that facilities are designed to be inclusive and usable by everyone. This commitment involves careful planning and adherence to established guidelines to create spaces that meet the diverse needs of our community. </w:t>
      </w:r>
    </w:p>
    <w:p w14:paraId="1687ABE1" w14:textId="77777777" w:rsidR="00E30623" w:rsidRPr="004E0D9E" w:rsidRDefault="00E30623" w:rsidP="00C014B0">
      <w:pPr>
        <w:spacing w:after="0" w:line="23" w:lineRule="atLeast"/>
        <w:rPr>
          <w:sz w:val="28"/>
          <w:szCs w:val="28"/>
        </w:rPr>
      </w:pPr>
    </w:p>
    <w:p w14:paraId="6DD99CCB" w14:textId="77777777" w:rsidR="00E30623" w:rsidRPr="004E0D9E" w:rsidRDefault="00E30623" w:rsidP="00C014B0">
      <w:pPr>
        <w:spacing w:after="0" w:line="23" w:lineRule="atLeast"/>
        <w:rPr>
          <w:sz w:val="28"/>
          <w:szCs w:val="28"/>
        </w:rPr>
      </w:pPr>
      <w:r w:rsidRPr="004E0D9E">
        <w:rPr>
          <w:sz w:val="28"/>
          <w:szCs w:val="28"/>
        </w:rPr>
        <w:t xml:space="preserve">The RDCK is set to launch a new website by the end of 2024, designed to meet </w:t>
      </w:r>
      <w:proofErr w:type="gramStart"/>
      <w:r w:rsidRPr="004E0D9E">
        <w:rPr>
          <w:sz w:val="28"/>
          <w:szCs w:val="28"/>
        </w:rPr>
        <w:t>the comprehensive</w:t>
      </w:r>
      <w:proofErr w:type="gramEnd"/>
      <w:r w:rsidRPr="004E0D9E">
        <w:rPr>
          <w:sz w:val="28"/>
          <w:szCs w:val="28"/>
        </w:rPr>
        <w:t xml:space="preserve"> accessibility standards. This initiative aims to ensure that all users can easily access and navigate the site. The updated website will incorporate features such as screen reader compatibility, adjustable text sizes, and intuitive navigation. By prioritizing accessibility, the RDCK is committed to enhancing user experience and inclusivity, ensuring that vital information and services are accessible to everyone.  </w:t>
      </w:r>
    </w:p>
    <w:p w14:paraId="50611194" w14:textId="77777777" w:rsidR="00E30623" w:rsidRPr="004E0D9E" w:rsidRDefault="00E30623" w:rsidP="00C014B0">
      <w:pPr>
        <w:spacing w:after="0" w:line="23" w:lineRule="atLeast"/>
        <w:rPr>
          <w:sz w:val="28"/>
          <w:szCs w:val="28"/>
        </w:rPr>
      </w:pPr>
    </w:p>
    <w:p w14:paraId="36EC4218" w14:textId="77777777" w:rsidR="00E30623" w:rsidRPr="004E0D9E" w:rsidRDefault="00E30623" w:rsidP="00C014B0">
      <w:pPr>
        <w:spacing w:after="0" w:line="23" w:lineRule="atLeast"/>
        <w:rPr>
          <w:sz w:val="28"/>
          <w:szCs w:val="28"/>
        </w:rPr>
      </w:pPr>
      <w:r w:rsidRPr="004E0D9E">
        <w:rPr>
          <w:sz w:val="28"/>
          <w:szCs w:val="28"/>
        </w:rPr>
        <w:t xml:space="preserve">The RAAC will play a crucial role in representing the perspectives of individuals with disabilities and ensuring that their voices are heard.  Further, the RDCK is seeking to establish an effective feedback mechanism for the public to share information about accessibility concerns and barriers. This initiative aims to gather insights from community members and staff to better understand their experiences. Potential methods for feedback may include online surveys, public forums, and dedicated email or phone lines. By identifying the best approach, the RDCK hopes to encourage meaningful participation and ensure everyone’s voice is heard in the efforts to improve accessibility across the region. </w:t>
      </w:r>
    </w:p>
    <w:p w14:paraId="20B058B4" w14:textId="77777777" w:rsidR="00E30623" w:rsidRPr="004E0D9E" w:rsidRDefault="00E30623" w:rsidP="00C014B0">
      <w:pPr>
        <w:spacing w:after="0" w:line="23" w:lineRule="atLeast"/>
        <w:rPr>
          <w:sz w:val="28"/>
          <w:szCs w:val="28"/>
        </w:rPr>
      </w:pPr>
    </w:p>
    <w:p w14:paraId="2847BDE5" w14:textId="77777777" w:rsidR="00E30623" w:rsidRPr="004E0D9E" w:rsidRDefault="00E30623" w:rsidP="00C014B0">
      <w:pPr>
        <w:spacing w:after="0" w:line="23" w:lineRule="atLeast"/>
        <w:rPr>
          <w:sz w:val="28"/>
          <w:szCs w:val="28"/>
        </w:rPr>
      </w:pPr>
      <w:r w:rsidRPr="004E0D9E">
        <w:rPr>
          <w:sz w:val="28"/>
          <w:szCs w:val="28"/>
        </w:rPr>
        <w:t>The RDCK is dedicated to meeting the accessibility expectations set by the province while operating within its financial and resource constraints. By prioritizing the key Focus Areas, the RDCK aims to implement effective strategies that enhance accessibility for everyone. The RDCK is committed to balancing these initiatives with its available resources, ensuring that improvements are both sustainable and impactful, fostering an inclusive environment.</w:t>
      </w:r>
    </w:p>
    <w:p w14:paraId="4E1A4431" w14:textId="77777777" w:rsidR="0078098C" w:rsidRDefault="0078098C" w:rsidP="00C014B0">
      <w:pPr>
        <w:spacing w:after="0" w:line="23" w:lineRule="atLeast"/>
        <w:rPr>
          <w:sz w:val="22"/>
          <w:szCs w:val="22"/>
        </w:rPr>
      </w:pPr>
    </w:p>
    <w:p w14:paraId="124D0CAA" w14:textId="77777777" w:rsidR="00E30623" w:rsidRPr="0078098C" w:rsidRDefault="00E30623" w:rsidP="00212395">
      <w:pPr>
        <w:pStyle w:val="Heading1"/>
      </w:pPr>
      <w:bookmarkStart w:id="8" w:name="_Toc213061665"/>
      <w:r w:rsidRPr="0078098C">
        <w:t>Focus Areas: The Accessibility Standards</w:t>
      </w:r>
      <w:bookmarkEnd w:id="8"/>
    </w:p>
    <w:p w14:paraId="30EB87A9" w14:textId="77777777" w:rsidR="00E30623" w:rsidRDefault="00E30623" w:rsidP="00C014B0">
      <w:pPr>
        <w:spacing w:after="0" w:line="23" w:lineRule="atLeast"/>
        <w:rPr>
          <w:b/>
          <w:bCs/>
          <w:color w:val="005EB8"/>
          <w:sz w:val="24"/>
          <w:szCs w:val="24"/>
        </w:rPr>
      </w:pPr>
    </w:p>
    <w:p w14:paraId="56C0372F" w14:textId="5C099AD4" w:rsidR="00E30623" w:rsidRPr="0078098C" w:rsidRDefault="00E30623" w:rsidP="00C014B0">
      <w:pPr>
        <w:spacing w:after="0" w:line="23" w:lineRule="atLeast"/>
        <w:rPr>
          <w:color w:val="auto"/>
          <w:sz w:val="28"/>
          <w:szCs w:val="28"/>
        </w:rPr>
      </w:pPr>
      <w:r w:rsidRPr="0078098C">
        <w:rPr>
          <w:color w:val="auto"/>
          <w:sz w:val="28"/>
          <w:szCs w:val="28"/>
        </w:rPr>
        <w:t xml:space="preserve">In alignment with the BC government’s Focus Areas, the RDCK's Accessibility Plan will </w:t>
      </w:r>
      <w:proofErr w:type="gramStart"/>
      <w:r w:rsidRPr="0078098C">
        <w:rPr>
          <w:color w:val="auto"/>
          <w:sz w:val="28"/>
          <w:szCs w:val="28"/>
        </w:rPr>
        <w:t>emphasizes</w:t>
      </w:r>
      <w:proofErr w:type="gramEnd"/>
      <w:r w:rsidRPr="0078098C">
        <w:rPr>
          <w:color w:val="auto"/>
          <w:sz w:val="28"/>
          <w:szCs w:val="28"/>
        </w:rPr>
        <w:t xml:space="preserve"> key themes to ensure that all staff and community members can fully participate, enjoy equal opportunities, and access necessary resources. The Focus Areas are identified below:</w:t>
      </w:r>
    </w:p>
    <w:p w14:paraId="64CB0848" w14:textId="77777777" w:rsidR="0078098C" w:rsidRPr="0078098C" w:rsidRDefault="0078098C" w:rsidP="00C014B0">
      <w:pPr>
        <w:spacing w:after="0" w:line="23" w:lineRule="atLeast"/>
        <w:rPr>
          <w:color w:val="auto"/>
          <w:sz w:val="28"/>
          <w:szCs w:val="28"/>
        </w:rPr>
      </w:pPr>
    </w:p>
    <w:p w14:paraId="2711E948" w14:textId="77777777" w:rsidR="00E30623" w:rsidRDefault="00E30623" w:rsidP="00C014B0">
      <w:pPr>
        <w:spacing w:after="0" w:line="23" w:lineRule="atLeast"/>
        <w:rPr>
          <w:color w:val="auto"/>
          <w:sz w:val="28"/>
          <w:szCs w:val="28"/>
        </w:rPr>
      </w:pPr>
      <w:r w:rsidRPr="0078098C">
        <w:rPr>
          <w:b/>
          <w:bCs/>
          <w:color w:val="auto"/>
          <w:sz w:val="28"/>
          <w:szCs w:val="28"/>
        </w:rPr>
        <w:t>Built Environment</w:t>
      </w:r>
      <w:r w:rsidRPr="0078098C">
        <w:rPr>
          <w:color w:val="auto"/>
          <w:sz w:val="28"/>
          <w:szCs w:val="28"/>
        </w:rPr>
        <w:t>: Ensuring public spaces and buildings are accessible to everyone.</w:t>
      </w:r>
    </w:p>
    <w:p w14:paraId="6A7BD21F" w14:textId="77777777" w:rsidR="0078098C" w:rsidRPr="0078098C" w:rsidRDefault="0078098C" w:rsidP="00C014B0">
      <w:pPr>
        <w:spacing w:after="0" w:line="23" w:lineRule="atLeast"/>
        <w:rPr>
          <w:color w:val="auto"/>
          <w:sz w:val="28"/>
          <w:szCs w:val="28"/>
        </w:rPr>
      </w:pPr>
    </w:p>
    <w:p w14:paraId="752F3583" w14:textId="2373614B" w:rsidR="00E30623" w:rsidRDefault="00E30623" w:rsidP="00C014B0">
      <w:pPr>
        <w:spacing w:after="0" w:line="23" w:lineRule="atLeast"/>
        <w:rPr>
          <w:color w:val="auto"/>
          <w:sz w:val="28"/>
          <w:szCs w:val="28"/>
        </w:rPr>
      </w:pPr>
      <w:r w:rsidRPr="0078098C">
        <w:rPr>
          <w:b/>
          <w:bCs/>
          <w:color w:val="auto"/>
          <w:sz w:val="28"/>
          <w:szCs w:val="28"/>
        </w:rPr>
        <w:t>Employment</w:t>
      </w:r>
      <w:r w:rsidRPr="0078098C">
        <w:rPr>
          <w:color w:val="auto"/>
          <w:sz w:val="28"/>
          <w:szCs w:val="28"/>
        </w:rPr>
        <w:t>: Promoting inclusive hiring practices and workplace</w:t>
      </w:r>
      <w:r w:rsidR="0078098C">
        <w:rPr>
          <w:color w:val="auto"/>
          <w:sz w:val="28"/>
          <w:szCs w:val="28"/>
        </w:rPr>
        <w:t xml:space="preserve"> </w:t>
      </w:r>
      <w:proofErr w:type="gramStart"/>
      <w:r w:rsidRPr="0078098C">
        <w:rPr>
          <w:color w:val="auto"/>
          <w:sz w:val="28"/>
          <w:szCs w:val="28"/>
        </w:rPr>
        <w:t>accommodations</w:t>
      </w:r>
      <w:proofErr w:type="gramEnd"/>
      <w:r w:rsidRPr="0078098C">
        <w:rPr>
          <w:color w:val="auto"/>
          <w:sz w:val="28"/>
          <w:szCs w:val="28"/>
        </w:rPr>
        <w:t>.</w:t>
      </w:r>
    </w:p>
    <w:p w14:paraId="3D56B2CE" w14:textId="77777777" w:rsidR="0078098C" w:rsidRPr="0078098C" w:rsidRDefault="0078098C" w:rsidP="00C014B0">
      <w:pPr>
        <w:spacing w:after="0" w:line="23" w:lineRule="atLeast"/>
        <w:rPr>
          <w:color w:val="auto"/>
          <w:sz w:val="28"/>
          <w:szCs w:val="28"/>
        </w:rPr>
      </w:pPr>
    </w:p>
    <w:p w14:paraId="2F24D1EF" w14:textId="77777777" w:rsidR="00E30623" w:rsidRDefault="00E30623" w:rsidP="00C014B0">
      <w:pPr>
        <w:spacing w:after="0" w:line="23" w:lineRule="atLeast"/>
        <w:rPr>
          <w:color w:val="auto"/>
          <w:sz w:val="28"/>
          <w:szCs w:val="28"/>
        </w:rPr>
      </w:pPr>
      <w:r w:rsidRPr="0078098C">
        <w:rPr>
          <w:b/>
          <w:bCs/>
          <w:color w:val="auto"/>
          <w:sz w:val="28"/>
          <w:szCs w:val="28"/>
        </w:rPr>
        <w:t>Information Technology and Communications</w:t>
      </w:r>
      <w:r w:rsidRPr="0078098C">
        <w:rPr>
          <w:color w:val="auto"/>
          <w:sz w:val="28"/>
          <w:szCs w:val="28"/>
        </w:rPr>
        <w:t>: Enhancing digital &amp; non– digital accessibility to ensure everyone can access information and services.</w:t>
      </w:r>
    </w:p>
    <w:p w14:paraId="714A07B4" w14:textId="77777777" w:rsidR="0078098C" w:rsidRDefault="0078098C" w:rsidP="00C014B0">
      <w:pPr>
        <w:spacing w:after="0" w:line="23" w:lineRule="atLeast"/>
        <w:rPr>
          <w:color w:val="auto"/>
          <w:sz w:val="28"/>
          <w:szCs w:val="28"/>
        </w:rPr>
      </w:pPr>
    </w:p>
    <w:p w14:paraId="329694AB" w14:textId="77777777" w:rsidR="00E30623" w:rsidRDefault="00E30623" w:rsidP="00C014B0">
      <w:pPr>
        <w:spacing w:after="0" w:line="23" w:lineRule="atLeast"/>
        <w:rPr>
          <w:color w:val="auto"/>
          <w:sz w:val="28"/>
          <w:szCs w:val="28"/>
        </w:rPr>
      </w:pPr>
      <w:r w:rsidRPr="0078098C">
        <w:rPr>
          <w:b/>
          <w:bCs/>
          <w:color w:val="auto"/>
          <w:sz w:val="28"/>
          <w:szCs w:val="28"/>
        </w:rPr>
        <w:t>Regional Programs and Services</w:t>
      </w:r>
      <w:r w:rsidRPr="0078098C">
        <w:rPr>
          <w:color w:val="auto"/>
          <w:sz w:val="28"/>
          <w:szCs w:val="28"/>
        </w:rPr>
        <w:t>: Making local programs inclusive and accessible to all residents.</w:t>
      </w:r>
    </w:p>
    <w:p w14:paraId="5E504FF8" w14:textId="77777777" w:rsidR="0078098C" w:rsidRPr="0078098C" w:rsidRDefault="0078098C" w:rsidP="00C014B0">
      <w:pPr>
        <w:spacing w:after="0" w:line="23" w:lineRule="atLeast"/>
        <w:rPr>
          <w:color w:val="auto"/>
          <w:sz w:val="28"/>
          <w:szCs w:val="28"/>
        </w:rPr>
      </w:pPr>
    </w:p>
    <w:p w14:paraId="55D22B9A" w14:textId="77777777" w:rsidR="00E30623" w:rsidRDefault="00E30623" w:rsidP="00C014B0">
      <w:pPr>
        <w:spacing w:after="0" w:line="23" w:lineRule="atLeast"/>
        <w:rPr>
          <w:color w:val="auto"/>
          <w:sz w:val="28"/>
          <w:szCs w:val="28"/>
        </w:rPr>
      </w:pPr>
      <w:r w:rsidRPr="0078098C">
        <w:rPr>
          <w:b/>
          <w:bCs/>
          <w:color w:val="auto"/>
          <w:sz w:val="28"/>
          <w:szCs w:val="28"/>
        </w:rPr>
        <w:t>Transportation</w:t>
      </w:r>
      <w:r w:rsidRPr="0078098C">
        <w:rPr>
          <w:color w:val="auto"/>
          <w:sz w:val="28"/>
          <w:szCs w:val="28"/>
        </w:rPr>
        <w:t>: Improving access to transportation options for individuals with disabilities.</w:t>
      </w:r>
    </w:p>
    <w:p w14:paraId="2D56BEE5" w14:textId="77777777" w:rsidR="0078098C" w:rsidRPr="0078098C" w:rsidRDefault="0078098C" w:rsidP="00C014B0">
      <w:pPr>
        <w:spacing w:after="0" w:line="23" w:lineRule="atLeast"/>
        <w:rPr>
          <w:color w:val="auto"/>
          <w:sz w:val="28"/>
          <w:szCs w:val="28"/>
        </w:rPr>
      </w:pPr>
    </w:p>
    <w:p w14:paraId="59D60FC1" w14:textId="77777777" w:rsidR="00C93EA0" w:rsidRDefault="00E30623" w:rsidP="00C014B0">
      <w:pPr>
        <w:spacing w:after="0" w:line="23" w:lineRule="atLeast"/>
        <w:rPr>
          <w:color w:val="auto"/>
          <w:sz w:val="28"/>
          <w:szCs w:val="28"/>
        </w:rPr>
      </w:pPr>
      <w:r w:rsidRPr="0078098C">
        <w:rPr>
          <w:b/>
          <w:bCs/>
          <w:color w:val="auto"/>
          <w:sz w:val="28"/>
          <w:szCs w:val="28"/>
        </w:rPr>
        <w:t>Procurement and Financial Services</w:t>
      </w:r>
      <w:r w:rsidRPr="0078098C">
        <w:rPr>
          <w:color w:val="auto"/>
          <w:sz w:val="28"/>
          <w:szCs w:val="28"/>
        </w:rPr>
        <w:t>: Ensuring that purchasing processes consider accessibility needs.</w:t>
      </w:r>
    </w:p>
    <w:p w14:paraId="6FAF7B16" w14:textId="77777777" w:rsidR="00C93EA0" w:rsidRDefault="00C93EA0" w:rsidP="00C014B0">
      <w:pPr>
        <w:spacing w:after="0" w:line="23" w:lineRule="atLeast"/>
        <w:rPr>
          <w:color w:val="auto"/>
          <w:sz w:val="28"/>
          <w:szCs w:val="28"/>
        </w:rPr>
      </w:pPr>
    </w:p>
    <w:p w14:paraId="3569DFBA" w14:textId="04273882" w:rsidR="00E30623" w:rsidRPr="0078098C" w:rsidRDefault="00E30623" w:rsidP="00C014B0">
      <w:pPr>
        <w:spacing w:after="0" w:line="23" w:lineRule="atLeast"/>
        <w:rPr>
          <w:b/>
          <w:bCs/>
          <w:color w:val="auto"/>
          <w:sz w:val="32"/>
          <w:szCs w:val="32"/>
        </w:rPr>
      </w:pPr>
      <w:r w:rsidRPr="0078098C">
        <w:rPr>
          <w:b/>
          <w:bCs/>
          <w:color w:val="auto"/>
          <w:sz w:val="32"/>
          <w:szCs w:val="32"/>
        </w:rPr>
        <w:t>Built Environment</w:t>
      </w:r>
    </w:p>
    <w:p w14:paraId="39B8C135" w14:textId="77777777" w:rsidR="00E30623" w:rsidRPr="0078098C" w:rsidRDefault="00E30623" w:rsidP="00C014B0">
      <w:pPr>
        <w:spacing w:after="0" w:line="23" w:lineRule="atLeast"/>
        <w:rPr>
          <w:color w:val="auto"/>
          <w:sz w:val="28"/>
          <w:szCs w:val="28"/>
          <w:lang w:val="en-CA"/>
        </w:rPr>
      </w:pPr>
      <w:r w:rsidRPr="0078098C">
        <w:rPr>
          <w:color w:val="auto"/>
          <w:sz w:val="28"/>
          <w:szCs w:val="28"/>
          <w:lang w:val="en-CA"/>
        </w:rPr>
        <w:t>Being able to physically access RDCK’s built environments enhances social interaction, allowing diverse groups to engage and collaborate more effectively. Overall, an accessible built environment promotes well-being, economic growth, and a sense of belonging, benefiting the community.</w:t>
      </w:r>
    </w:p>
    <w:p w14:paraId="7FD8D189" w14:textId="77777777" w:rsidR="00E30623" w:rsidRPr="0078098C" w:rsidRDefault="00E30623" w:rsidP="00C014B0">
      <w:pPr>
        <w:spacing w:after="0" w:line="23" w:lineRule="atLeast"/>
        <w:rPr>
          <w:color w:val="auto"/>
          <w:sz w:val="28"/>
          <w:szCs w:val="28"/>
          <w:lang w:val="en-CA"/>
        </w:rPr>
      </w:pPr>
    </w:p>
    <w:p w14:paraId="3BEB7951" w14:textId="77777777" w:rsidR="00E30623" w:rsidRDefault="00E30623" w:rsidP="00C014B0">
      <w:pPr>
        <w:spacing w:after="0" w:line="23" w:lineRule="atLeast"/>
        <w:rPr>
          <w:color w:val="auto"/>
          <w:sz w:val="28"/>
          <w:szCs w:val="28"/>
          <w:lang w:val="en-CA"/>
        </w:rPr>
      </w:pPr>
      <w:r w:rsidRPr="0078098C">
        <w:rPr>
          <w:color w:val="auto"/>
          <w:sz w:val="28"/>
          <w:szCs w:val="28"/>
          <w:lang w:val="en-CA"/>
        </w:rPr>
        <w:t xml:space="preserve">Enhancing accessibility across RDCK's built environments will improve the functionality and inclusivity for all users. Recreation facilities, including community centers and sports complexes, provide spaces for fitness and social activities, while well-designed parks offer green areas for relaxation and outdoor events. Waste and recycling facilities promote sustainability and responsible waste management, contributing to a cleaner environment. Accessible RDCK offices facilitate resident engagement and service access, ensuring that community members can easily obtain information. When accessibility in built environments is prioritized, these elements cultivate a vibrant and inclusive community where everyone can participate and thrive. </w:t>
      </w:r>
    </w:p>
    <w:p w14:paraId="1800E723" w14:textId="77777777" w:rsidR="007E176D" w:rsidRDefault="007E176D" w:rsidP="00C014B0">
      <w:pPr>
        <w:spacing w:after="0" w:line="23" w:lineRule="atLeast"/>
        <w:rPr>
          <w:color w:val="auto"/>
          <w:sz w:val="28"/>
          <w:szCs w:val="28"/>
          <w:lang w:val="en-CA"/>
        </w:rPr>
      </w:pPr>
    </w:p>
    <w:p w14:paraId="76161A5C" w14:textId="77777777" w:rsidR="007E176D" w:rsidRPr="0078098C" w:rsidRDefault="007E176D" w:rsidP="00C014B0">
      <w:pPr>
        <w:spacing w:after="0" w:line="23" w:lineRule="atLeast"/>
        <w:rPr>
          <w:color w:val="auto"/>
          <w:sz w:val="28"/>
          <w:szCs w:val="28"/>
          <w:lang w:val="en-CA"/>
        </w:rPr>
      </w:pPr>
    </w:p>
    <w:p w14:paraId="5E65A170" w14:textId="77777777" w:rsidR="0078098C" w:rsidRPr="00A4015C" w:rsidRDefault="0078098C" w:rsidP="00C014B0">
      <w:pPr>
        <w:spacing w:after="0" w:line="23" w:lineRule="atLeast"/>
        <w:rPr>
          <w:color w:val="auto"/>
          <w:sz w:val="22"/>
          <w:szCs w:val="22"/>
          <w:lang w:val="en-CA"/>
        </w:rPr>
      </w:pPr>
    </w:p>
    <w:p w14:paraId="5399FEB4" w14:textId="77777777" w:rsidR="00E30623" w:rsidRPr="0078098C" w:rsidRDefault="00E30623" w:rsidP="00C014B0">
      <w:pPr>
        <w:spacing w:after="0" w:line="23" w:lineRule="atLeast"/>
        <w:rPr>
          <w:b/>
          <w:bCs/>
          <w:color w:val="auto"/>
          <w:sz w:val="32"/>
          <w:szCs w:val="32"/>
          <w:lang w:val="en-CA"/>
        </w:rPr>
      </w:pPr>
      <w:r w:rsidRPr="0078098C">
        <w:rPr>
          <w:b/>
          <w:bCs/>
          <w:color w:val="auto"/>
          <w:sz w:val="32"/>
          <w:szCs w:val="32"/>
          <w:lang w:val="en-CA"/>
        </w:rPr>
        <w:t>Employment</w:t>
      </w:r>
    </w:p>
    <w:p w14:paraId="55CD16E8" w14:textId="77777777" w:rsidR="00E30623" w:rsidRPr="0078098C" w:rsidRDefault="00E30623" w:rsidP="00C014B0">
      <w:pPr>
        <w:spacing w:after="0" w:line="23" w:lineRule="atLeast"/>
        <w:rPr>
          <w:color w:val="auto"/>
          <w:sz w:val="28"/>
          <w:szCs w:val="28"/>
          <w:lang w:val="en-CA"/>
        </w:rPr>
      </w:pPr>
      <w:r w:rsidRPr="0078098C">
        <w:rPr>
          <w:color w:val="auto"/>
          <w:sz w:val="28"/>
          <w:szCs w:val="28"/>
          <w:lang w:val="en-CA"/>
        </w:rPr>
        <w:t xml:space="preserve">Improved accessibility in the RDCK workplace ensures that individuals with diverse needs can participate fully in the workforce, leading to increased morale, productivity, and collaboration. By accommodating everyone, the RDCK can attract a broader talent pool and reduce turnover, ultimately enhancing team dynamics and creativity. Additionally, an accessible workplace reflects a commitment to social responsibility, strengthening community trust and engagement, which in turn can lead to better service delivery and a positive organizational reputation. </w:t>
      </w:r>
    </w:p>
    <w:p w14:paraId="37F4A21E" w14:textId="77777777" w:rsidR="00E30623" w:rsidRPr="0078098C" w:rsidRDefault="00E30623" w:rsidP="00C014B0">
      <w:pPr>
        <w:spacing w:after="0" w:line="23" w:lineRule="atLeast"/>
        <w:rPr>
          <w:color w:val="auto"/>
          <w:sz w:val="28"/>
          <w:szCs w:val="28"/>
          <w:lang w:val="en-CA"/>
        </w:rPr>
      </w:pPr>
    </w:p>
    <w:p w14:paraId="1981A75A" w14:textId="77777777" w:rsidR="00C93EA0" w:rsidRDefault="00E30623" w:rsidP="00C014B0">
      <w:pPr>
        <w:spacing w:after="0" w:line="23" w:lineRule="atLeast"/>
        <w:rPr>
          <w:color w:val="auto"/>
          <w:sz w:val="28"/>
          <w:szCs w:val="28"/>
          <w:lang w:val="en-CA"/>
        </w:rPr>
      </w:pPr>
      <w:r w:rsidRPr="0078098C">
        <w:rPr>
          <w:color w:val="auto"/>
          <w:sz w:val="28"/>
          <w:szCs w:val="28"/>
          <w:lang w:val="en-CA"/>
        </w:rPr>
        <w:t>Implementing diverse, equitable, inclusive, and accessible policies at the RDCK brings numerous benefits to the workplace. Such policies foster a culture of respect and belonging, which enhances employee morale and engagement. By promoting diversity, the RDCK can tap into a wider range of perspectives and ideas, driving innovation and creativity. Equitable practices ensure that all employees have equal opportunities for growth and advancement, leading to a more motivated workforce. Accessibility measures create an environment where everyone can thrive, improving productivity and reducing barriers to participation. Overall, these policies not only strengthen team cohesion but also enhance the RDCK's reputation as a progressive and responsible employer, ultimately benefiting the community it serves.</w:t>
      </w:r>
    </w:p>
    <w:p w14:paraId="31D05600" w14:textId="77777777" w:rsidR="00C93EA0" w:rsidRDefault="00C93EA0" w:rsidP="00C014B0">
      <w:pPr>
        <w:spacing w:after="0" w:line="23" w:lineRule="atLeast"/>
        <w:rPr>
          <w:color w:val="auto"/>
          <w:sz w:val="28"/>
          <w:szCs w:val="28"/>
          <w:lang w:val="en-CA"/>
        </w:rPr>
      </w:pPr>
    </w:p>
    <w:p w14:paraId="3152906E" w14:textId="1DFDEF41" w:rsidR="00E30623" w:rsidRPr="0078098C" w:rsidRDefault="00E30623" w:rsidP="00C014B0">
      <w:pPr>
        <w:spacing w:after="0" w:line="23" w:lineRule="atLeast"/>
        <w:rPr>
          <w:b/>
          <w:bCs/>
          <w:color w:val="auto"/>
          <w:sz w:val="32"/>
          <w:szCs w:val="32"/>
          <w:lang w:val="en-CA"/>
        </w:rPr>
      </w:pPr>
      <w:r w:rsidRPr="0078098C">
        <w:rPr>
          <w:b/>
          <w:bCs/>
          <w:color w:val="auto"/>
          <w:sz w:val="32"/>
          <w:szCs w:val="32"/>
          <w:lang w:val="en-CA"/>
        </w:rPr>
        <w:t xml:space="preserve">Information Technology and Communications </w:t>
      </w:r>
    </w:p>
    <w:p w14:paraId="477B8A87" w14:textId="77777777" w:rsidR="00E30623" w:rsidRPr="0078098C" w:rsidRDefault="00E30623" w:rsidP="00C014B0">
      <w:pPr>
        <w:spacing w:after="0" w:line="23" w:lineRule="atLeast"/>
        <w:rPr>
          <w:color w:val="auto"/>
          <w:sz w:val="28"/>
          <w:szCs w:val="28"/>
          <w:lang w:val="en-CA"/>
        </w:rPr>
      </w:pPr>
      <w:r w:rsidRPr="0078098C">
        <w:rPr>
          <w:color w:val="auto"/>
          <w:sz w:val="28"/>
          <w:szCs w:val="28"/>
          <w:lang w:val="en-CA"/>
        </w:rPr>
        <w:t xml:space="preserve">As technology advances, there are more opportunities and ways for individuals with disabilities to obtain information and participate in community discussions. This inclusivity fosters greater participation from all community members, allowing individuals with diverse needs to engage fully with available resources. Improved digital accessibility streamlines communication, making it easier for residents to obtain information and access services efficiently. Furthermore, it can lead to increased user satisfaction and loyalty, as residents feel valued and included in the digital landscape. </w:t>
      </w:r>
    </w:p>
    <w:p w14:paraId="697E2A38" w14:textId="77777777" w:rsidR="00E30623" w:rsidRPr="0078098C" w:rsidRDefault="00E30623" w:rsidP="00C014B0">
      <w:pPr>
        <w:spacing w:after="0" w:line="23" w:lineRule="atLeast"/>
        <w:rPr>
          <w:color w:val="auto"/>
          <w:sz w:val="28"/>
          <w:szCs w:val="28"/>
          <w:lang w:val="en-CA"/>
        </w:rPr>
      </w:pPr>
    </w:p>
    <w:p w14:paraId="234658F0" w14:textId="77777777" w:rsidR="00C93EA0" w:rsidRDefault="00E30623" w:rsidP="00C014B0">
      <w:pPr>
        <w:spacing w:after="0" w:line="23" w:lineRule="atLeast"/>
        <w:rPr>
          <w:color w:val="auto"/>
          <w:sz w:val="28"/>
          <w:szCs w:val="28"/>
          <w:lang w:val="en-CA"/>
        </w:rPr>
      </w:pPr>
      <w:r w:rsidRPr="0078098C">
        <w:rPr>
          <w:color w:val="auto"/>
          <w:sz w:val="28"/>
          <w:szCs w:val="28"/>
          <w:lang w:val="en-CA"/>
        </w:rPr>
        <w:t>It is equally important to acknowledge those who are unable to use digital platforms, as it prompts the development of alternative methods for accessing information, such as print, phone support or in-person services. This comprehensive approach not only broadens community engagement and participation but also enhances user satisfaction and trust in services.</w:t>
      </w:r>
    </w:p>
    <w:p w14:paraId="032E2CCA" w14:textId="77777777" w:rsidR="00C93EA0" w:rsidRDefault="00C93EA0" w:rsidP="00C014B0">
      <w:pPr>
        <w:spacing w:after="0" w:line="23" w:lineRule="atLeast"/>
        <w:rPr>
          <w:color w:val="auto"/>
          <w:sz w:val="28"/>
          <w:szCs w:val="28"/>
          <w:lang w:val="en-CA"/>
        </w:rPr>
      </w:pPr>
    </w:p>
    <w:p w14:paraId="2769EBC0" w14:textId="5CCEC37B" w:rsidR="00E30623" w:rsidRPr="0078098C" w:rsidRDefault="00E30623" w:rsidP="00C014B0">
      <w:pPr>
        <w:spacing w:after="0" w:line="23" w:lineRule="atLeast"/>
        <w:rPr>
          <w:b/>
          <w:bCs/>
          <w:color w:val="auto"/>
          <w:sz w:val="32"/>
          <w:szCs w:val="32"/>
          <w:lang w:val="en-CA"/>
        </w:rPr>
      </w:pPr>
      <w:r w:rsidRPr="0078098C">
        <w:rPr>
          <w:b/>
          <w:bCs/>
          <w:color w:val="auto"/>
          <w:sz w:val="32"/>
          <w:szCs w:val="32"/>
          <w:lang w:val="en-CA"/>
        </w:rPr>
        <w:t>Program Services</w:t>
      </w:r>
    </w:p>
    <w:p w14:paraId="2585DDD9" w14:textId="77777777" w:rsidR="00E30623" w:rsidRPr="0078098C" w:rsidRDefault="00E30623" w:rsidP="00C014B0">
      <w:pPr>
        <w:spacing w:after="0" w:line="23" w:lineRule="atLeast"/>
        <w:rPr>
          <w:color w:val="auto"/>
          <w:sz w:val="28"/>
          <w:szCs w:val="28"/>
          <w:lang w:val="en-CA"/>
        </w:rPr>
      </w:pPr>
      <w:r w:rsidRPr="0078098C">
        <w:rPr>
          <w:color w:val="auto"/>
          <w:sz w:val="28"/>
          <w:szCs w:val="28"/>
          <w:lang w:val="en-CA"/>
        </w:rPr>
        <w:t xml:space="preserve">The RDCK is committed to improving its services and programs through an ongoing effort to identify, eliminate, and prevent obstacles. The RDCK’s extensive array of programs and services, ranging from but are not limited to recreation programs, emergency and fires services, waste and recycling services, and building and planning applications. This proactive approach aims to enhance accessibility and user experience by streamlining processes, ensuring clear communication, and addressing barriers that hinder participation. By actively seeking community feedback and implementing user-friendly solutions, the RDCK strives to create inclusive and efficient programs and services that better serve the diverse needs of all residents. </w:t>
      </w:r>
    </w:p>
    <w:p w14:paraId="1B9C910C" w14:textId="77777777" w:rsidR="00E30623" w:rsidRPr="00A4015C" w:rsidRDefault="00E30623" w:rsidP="00C014B0">
      <w:pPr>
        <w:spacing w:after="0" w:line="23" w:lineRule="atLeast"/>
        <w:rPr>
          <w:color w:val="auto"/>
          <w:sz w:val="22"/>
          <w:szCs w:val="22"/>
          <w:lang w:val="en-CA"/>
        </w:rPr>
      </w:pPr>
    </w:p>
    <w:p w14:paraId="60752A36" w14:textId="77777777" w:rsidR="00E30623" w:rsidRPr="0078098C" w:rsidRDefault="00E30623" w:rsidP="00C014B0">
      <w:pPr>
        <w:spacing w:after="0" w:line="23" w:lineRule="atLeast"/>
        <w:rPr>
          <w:b/>
          <w:bCs/>
          <w:color w:val="auto"/>
          <w:sz w:val="32"/>
          <w:szCs w:val="32"/>
          <w:lang w:val="en-CA"/>
        </w:rPr>
      </w:pPr>
      <w:r w:rsidRPr="0078098C">
        <w:rPr>
          <w:b/>
          <w:bCs/>
          <w:color w:val="auto"/>
          <w:sz w:val="32"/>
          <w:szCs w:val="32"/>
          <w:lang w:val="en-CA"/>
        </w:rPr>
        <w:t>Transportation</w:t>
      </w:r>
    </w:p>
    <w:p w14:paraId="6E6ECB01" w14:textId="77777777" w:rsidR="00C93EA0" w:rsidRDefault="00E30623" w:rsidP="00C93EA0">
      <w:pPr>
        <w:widowControl/>
        <w:spacing w:after="0" w:line="23" w:lineRule="atLeast"/>
        <w:rPr>
          <w:color w:val="auto"/>
          <w:sz w:val="28"/>
          <w:szCs w:val="28"/>
          <w:lang w:val="en-CA"/>
        </w:rPr>
      </w:pPr>
      <w:r w:rsidRPr="0078098C">
        <w:rPr>
          <w:color w:val="auto"/>
          <w:sz w:val="28"/>
          <w:szCs w:val="28"/>
          <w:lang w:val="en-CA"/>
        </w:rPr>
        <w:t>The RDCK and BC Transit are committed to improving the accessibility of West Kootenay and Creston Valley Transit. BC Transit is in the process of implementing a Transit Accessibility Plan provincially, which will result in improvements to local systems. The RDCK will work with BC Transit on improvements to Custom and Para Transit services ensuring our transit systems continue to lower barriers to access for residents. This includes changes to the fleet to incorporate on-board space for mobility aids, improved scheduling, convenient payment options (UMO), schedule tools (</w:t>
      </w:r>
      <w:proofErr w:type="spellStart"/>
      <w:r w:rsidRPr="0078098C">
        <w:rPr>
          <w:color w:val="auto"/>
          <w:sz w:val="28"/>
          <w:szCs w:val="28"/>
          <w:lang w:val="en-CA"/>
        </w:rPr>
        <w:t>NextRide</w:t>
      </w:r>
      <w:proofErr w:type="spellEnd"/>
      <w:r w:rsidRPr="0078098C">
        <w:rPr>
          <w:color w:val="auto"/>
          <w:sz w:val="28"/>
          <w:szCs w:val="28"/>
          <w:lang w:val="en-CA"/>
        </w:rPr>
        <w:t xml:space="preserve">) and exploring on-demand and by request transit options where possible. By prioritizing accessible public transit </w:t>
      </w:r>
      <w:proofErr w:type="gramStart"/>
      <w:r w:rsidRPr="0078098C">
        <w:rPr>
          <w:color w:val="auto"/>
          <w:sz w:val="28"/>
          <w:szCs w:val="28"/>
          <w:lang w:val="en-CA"/>
        </w:rPr>
        <w:t>services</w:t>
      </w:r>
      <w:proofErr w:type="gramEnd"/>
      <w:r w:rsidRPr="0078098C">
        <w:rPr>
          <w:color w:val="auto"/>
          <w:sz w:val="28"/>
          <w:szCs w:val="28"/>
          <w:lang w:val="en-CA"/>
        </w:rPr>
        <w:t xml:space="preserve"> the RDCK aims to facilitate easier access to essential services and contribute to a more connected and inclusive community.</w:t>
      </w:r>
    </w:p>
    <w:p w14:paraId="58725D1C" w14:textId="77777777" w:rsidR="00C93EA0" w:rsidRDefault="00C93EA0" w:rsidP="00C93EA0">
      <w:pPr>
        <w:widowControl/>
        <w:spacing w:after="0" w:line="23" w:lineRule="atLeast"/>
        <w:rPr>
          <w:color w:val="auto"/>
          <w:sz w:val="28"/>
          <w:szCs w:val="28"/>
          <w:lang w:val="en-CA"/>
        </w:rPr>
      </w:pPr>
    </w:p>
    <w:p w14:paraId="4C7154AF" w14:textId="2B6EE5CB" w:rsidR="00E30623" w:rsidRPr="00C014B0" w:rsidRDefault="00E30623" w:rsidP="00C93EA0">
      <w:pPr>
        <w:widowControl/>
        <w:spacing w:after="0" w:line="23" w:lineRule="atLeast"/>
        <w:rPr>
          <w:b/>
          <w:bCs/>
          <w:color w:val="auto"/>
          <w:sz w:val="28"/>
          <w:szCs w:val="28"/>
          <w:lang w:val="en-CA"/>
        </w:rPr>
      </w:pPr>
      <w:r w:rsidRPr="00C014B0">
        <w:rPr>
          <w:b/>
          <w:bCs/>
          <w:color w:val="auto"/>
          <w:sz w:val="28"/>
          <w:szCs w:val="28"/>
          <w:lang w:val="en-CA"/>
        </w:rPr>
        <w:t>Procurement and Financial Services</w:t>
      </w:r>
    </w:p>
    <w:p w14:paraId="32CA917F" w14:textId="77777777" w:rsidR="00E30623" w:rsidRPr="00C014B0" w:rsidRDefault="00E30623" w:rsidP="00C014B0">
      <w:pPr>
        <w:spacing w:after="0" w:line="23" w:lineRule="atLeast"/>
        <w:rPr>
          <w:color w:val="auto"/>
          <w:sz w:val="28"/>
          <w:szCs w:val="28"/>
          <w:lang w:val="en-CA"/>
        </w:rPr>
      </w:pPr>
      <w:r w:rsidRPr="00C014B0">
        <w:rPr>
          <w:color w:val="auto"/>
          <w:sz w:val="28"/>
          <w:szCs w:val="28"/>
          <w:lang w:val="en-CA"/>
        </w:rPr>
        <w:t xml:space="preserve">The RDCK is reviewing our procurement practices and will evaluate opportunities to improve accessibility and universal design with the aim of ensuring that all residents benefit from inclusive goods and services. </w:t>
      </w:r>
    </w:p>
    <w:p w14:paraId="203C7966" w14:textId="77777777" w:rsidR="00E30623" w:rsidRPr="00A4015C" w:rsidRDefault="00E30623" w:rsidP="00C014B0">
      <w:pPr>
        <w:spacing w:after="0" w:line="23" w:lineRule="atLeast"/>
        <w:rPr>
          <w:color w:val="auto"/>
          <w:sz w:val="22"/>
          <w:szCs w:val="22"/>
          <w:lang w:val="en-CA"/>
        </w:rPr>
      </w:pPr>
    </w:p>
    <w:p w14:paraId="4B0A03BD" w14:textId="77777777" w:rsidR="00E30623" w:rsidRPr="00C014B0" w:rsidRDefault="00E30623" w:rsidP="00C014B0">
      <w:pPr>
        <w:spacing w:after="0" w:line="23" w:lineRule="atLeast"/>
        <w:rPr>
          <w:b/>
          <w:bCs/>
          <w:color w:val="auto"/>
          <w:sz w:val="32"/>
          <w:szCs w:val="32"/>
          <w:lang w:val="en-CA"/>
        </w:rPr>
      </w:pPr>
      <w:r w:rsidRPr="00C014B0">
        <w:rPr>
          <w:b/>
          <w:bCs/>
          <w:color w:val="auto"/>
          <w:sz w:val="32"/>
          <w:szCs w:val="32"/>
          <w:lang w:val="en-CA"/>
        </w:rPr>
        <w:t>Implementing and Monitoring</w:t>
      </w:r>
    </w:p>
    <w:p w14:paraId="5A3E40A7" w14:textId="77777777" w:rsidR="00E30623" w:rsidRPr="00C014B0" w:rsidRDefault="00E30623" w:rsidP="00C014B0">
      <w:pPr>
        <w:spacing w:after="0" w:line="23" w:lineRule="atLeast"/>
        <w:rPr>
          <w:color w:val="auto"/>
          <w:kern w:val="0"/>
          <w:sz w:val="28"/>
          <w:szCs w:val="28"/>
        </w:rPr>
      </w:pPr>
      <w:r w:rsidRPr="00C014B0">
        <w:rPr>
          <w:color w:val="auto"/>
          <w:sz w:val="28"/>
          <w:szCs w:val="28"/>
          <w:lang w:val="en-CA"/>
        </w:rPr>
        <w:t xml:space="preserve">The RDCK Accessibility Plan will actively incorporate community feedback and monitoring to ensure it remains truly diverse, equitable, inclusive, and accessible. Updates will occur every three years, allowing for continuous improvement based on community input and evaluation of the </w:t>
      </w:r>
      <w:proofErr w:type="gramStart"/>
      <w:r w:rsidRPr="00C014B0">
        <w:rPr>
          <w:color w:val="auto"/>
          <w:sz w:val="28"/>
          <w:szCs w:val="28"/>
          <w:lang w:val="en-CA"/>
        </w:rPr>
        <w:t>plans</w:t>
      </w:r>
      <w:proofErr w:type="gramEnd"/>
      <w:r w:rsidRPr="00C014B0">
        <w:rPr>
          <w:color w:val="auto"/>
          <w:sz w:val="28"/>
          <w:szCs w:val="28"/>
          <w:lang w:val="en-CA"/>
        </w:rPr>
        <w:t xml:space="preserve"> effectiveness. This approach fosters active engagement and accountability, ensuring the needs of all residents are met in a fair and inclusive manner. </w:t>
      </w:r>
    </w:p>
    <w:p w14:paraId="3A3D47F2" w14:textId="77777777" w:rsidR="00E30623" w:rsidRDefault="00E30623" w:rsidP="00212395">
      <w:pPr>
        <w:pStyle w:val="Heading1"/>
      </w:pPr>
      <w:bookmarkStart w:id="9" w:name="_Toc213061666"/>
      <w:r w:rsidRPr="00C014B0">
        <w:t>Conclusion</w:t>
      </w:r>
      <w:bookmarkEnd w:id="9"/>
    </w:p>
    <w:p w14:paraId="5BAF7E7E" w14:textId="77777777" w:rsidR="006E1862" w:rsidRPr="006E1862" w:rsidRDefault="006E1862" w:rsidP="00C014B0">
      <w:pPr>
        <w:spacing w:after="0" w:line="23" w:lineRule="atLeast"/>
        <w:rPr>
          <w:b/>
          <w:bCs/>
          <w:color w:val="005EB8"/>
          <w:sz w:val="28"/>
          <w:szCs w:val="28"/>
        </w:rPr>
      </w:pPr>
    </w:p>
    <w:p w14:paraId="353ED826" w14:textId="77777777" w:rsidR="00E30623" w:rsidRPr="00C014B0" w:rsidRDefault="00E30623" w:rsidP="00C014B0">
      <w:pPr>
        <w:spacing w:after="0" w:line="23" w:lineRule="atLeast"/>
        <w:rPr>
          <w:sz w:val="28"/>
          <w:szCs w:val="28"/>
        </w:rPr>
      </w:pPr>
      <w:r w:rsidRPr="00C014B0">
        <w:rPr>
          <w:sz w:val="28"/>
          <w:szCs w:val="28"/>
        </w:rPr>
        <w:t xml:space="preserve">In conclusion, as the RDCK moves forward with their three accessibility plans, it is committed to keeping the community informed every step of the way. Regular updates and additional information will be shared to ensure transparency and engagement. The RDCK values feedback and collaboration as it strives to create a more accessible and inclusive environment for all. </w:t>
      </w:r>
    </w:p>
    <w:p w14:paraId="46F70CEF" w14:textId="77777777" w:rsidR="00E30623" w:rsidRPr="00C014B0" w:rsidRDefault="00E30623" w:rsidP="00C014B0">
      <w:pPr>
        <w:spacing w:after="0" w:line="23" w:lineRule="atLeast"/>
        <w:rPr>
          <w:sz w:val="28"/>
          <w:szCs w:val="28"/>
        </w:rPr>
      </w:pPr>
    </w:p>
    <w:p w14:paraId="0EB81295" w14:textId="77777777" w:rsidR="00E30623" w:rsidRPr="00C014B0" w:rsidRDefault="00E30623" w:rsidP="00C014B0">
      <w:pPr>
        <w:spacing w:after="0" w:line="23" w:lineRule="atLeast"/>
        <w:rPr>
          <w:b/>
          <w:bCs/>
          <w:sz w:val="28"/>
          <w:szCs w:val="28"/>
        </w:rPr>
      </w:pPr>
      <w:r w:rsidRPr="00C014B0">
        <w:rPr>
          <w:b/>
          <w:bCs/>
          <w:sz w:val="28"/>
          <w:szCs w:val="28"/>
        </w:rPr>
        <w:t>For more information contact:</w:t>
      </w:r>
    </w:p>
    <w:p w14:paraId="46AD84DE" w14:textId="77777777" w:rsidR="00E30623" w:rsidRPr="00C014B0" w:rsidRDefault="00E30623" w:rsidP="00C014B0">
      <w:pPr>
        <w:spacing w:after="0" w:line="23" w:lineRule="atLeast"/>
        <w:rPr>
          <w:sz w:val="28"/>
          <w:szCs w:val="28"/>
        </w:rPr>
      </w:pPr>
      <w:r w:rsidRPr="00C014B0">
        <w:rPr>
          <w:sz w:val="28"/>
          <w:szCs w:val="28"/>
        </w:rPr>
        <w:t>Angela Lund,</w:t>
      </w:r>
    </w:p>
    <w:p w14:paraId="09CF0EF8" w14:textId="77777777" w:rsidR="00E30623" w:rsidRPr="00C014B0" w:rsidRDefault="00E30623" w:rsidP="00C014B0">
      <w:pPr>
        <w:spacing w:after="0" w:line="23" w:lineRule="atLeast"/>
        <w:rPr>
          <w:sz w:val="28"/>
          <w:szCs w:val="28"/>
        </w:rPr>
      </w:pPr>
      <w:r w:rsidRPr="00C014B0">
        <w:rPr>
          <w:sz w:val="28"/>
          <w:szCs w:val="28"/>
        </w:rPr>
        <w:t>Deputy Corporate Officer</w:t>
      </w:r>
    </w:p>
    <w:p w14:paraId="677DFD29" w14:textId="77777777" w:rsidR="00E30623" w:rsidRPr="00C014B0" w:rsidRDefault="00E30623" w:rsidP="00C014B0">
      <w:pPr>
        <w:spacing w:after="0" w:line="23" w:lineRule="atLeast"/>
        <w:rPr>
          <w:sz w:val="28"/>
          <w:szCs w:val="28"/>
        </w:rPr>
      </w:pPr>
      <w:r w:rsidRPr="00C014B0">
        <w:rPr>
          <w:b/>
          <w:bCs/>
          <w:sz w:val="28"/>
          <w:szCs w:val="28"/>
        </w:rPr>
        <w:t xml:space="preserve">Phone: </w:t>
      </w:r>
      <w:r w:rsidRPr="00C014B0">
        <w:rPr>
          <w:sz w:val="28"/>
          <w:szCs w:val="28"/>
        </w:rPr>
        <w:t>250.352.8160</w:t>
      </w:r>
    </w:p>
    <w:p w14:paraId="6765E928" w14:textId="77777777" w:rsidR="00E30623" w:rsidRPr="00C014B0" w:rsidRDefault="00E30623" w:rsidP="00C014B0">
      <w:pPr>
        <w:spacing w:after="0" w:line="23" w:lineRule="atLeast"/>
        <w:rPr>
          <w:color w:val="005EB8"/>
          <w:sz w:val="28"/>
          <w:szCs w:val="28"/>
          <w:u w:val="single"/>
        </w:rPr>
      </w:pPr>
      <w:r w:rsidRPr="00C014B0">
        <w:rPr>
          <w:b/>
          <w:bCs/>
          <w:sz w:val="28"/>
          <w:szCs w:val="28"/>
        </w:rPr>
        <w:t xml:space="preserve">Email: </w:t>
      </w:r>
      <w:r w:rsidRPr="00C014B0">
        <w:rPr>
          <w:color w:val="005EB8"/>
          <w:sz w:val="28"/>
          <w:szCs w:val="28"/>
          <w:u w:val="single"/>
        </w:rPr>
        <w:t xml:space="preserve">alund@rdck.bc.ca </w:t>
      </w:r>
    </w:p>
    <w:p w14:paraId="4BAE8683" w14:textId="77777777" w:rsidR="00E30623" w:rsidRPr="00C014B0" w:rsidRDefault="00E30623" w:rsidP="00C014B0">
      <w:pPr>
        <w:spacing w:after="0" w:line="23" w:lineRule="atLeast"/>
        <w:rPr>
          <w:color w:val="005EB8"/>
          <w:sz w:val="28"/>
          <w:szCs w:val="28"/>
          <w:u w:val="single"/>
        </w:rPr>
      </w:pPr>
    </w:p>
    <w:p w14:paraId="016B2769" w14:textId="77777777" w:rsidR="00E30623" w:rsidRPr="00C014B0" w:rsidRDefault="00E30623" w:rsidP="00C014B0">
      <w:pPr>
        <w:spacing w:after="0" w:line="23" w:lineRule="atLeast"/>
        <w:rPr>
          <w:sz w:val="28"/>
          <w:szCs w:val="28"/>
        </w:rPr>
      </w:pPr>
      <w:r w:rsidRPr="00C014B0">
        <w:rPr>
          <w:b/>
          <w:bCs/>
          <w:sz w:val="28"/>
          <w:szCs w:val="28"/>
        </w:rPr>
        <w:t xml:space="preserve">Visit the RDCK website: </w:t>
      </w:r>
      <w:r w:rsidRPr="00C014B0">
        <w:rPr>
          <w:color w:val="005EB8"/>
          <w:sz w:val="28"/>
          <w:szCs w:val="28"/>
          <w:u w:val="single"/>
        </w:rPr>
        <w:t>rdck.ca/RAAC</w:t>
      </w:r>
    </w:p>
    <w:sectPr w:rsidR="00E30623" w:rsidRPr="00C014B0" w:rsidSect="008C5CAE">
      <w:pgSz w:w="12240" w:h="15840"/>
      <w:pgMar w:top="1440" w:right="1440" w:bottom="1440" w:left="1440" w:header="720" w:footer="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0051DD" w14:textId="77777777" w:rsidR="00EC44C8" w:rsidRDefault="00EC44C8" w:rsidP="00EC44C8">
      <w:pPr>
        <w:spacing w:after="0" w:line="240" w:lineRule="auto"/>
      </w:pPr>
      <w:r>
        <w:separator/>
      </w:r>
    </w:p>
  </w:endnote>
  <w:endnote w:type="continuationSeparator" w:id="0">
    <w:p w14:paraId="3AC05053" w14:textId="77777777" w:rsidR="00EC44C8" w:rsidRDefault="00EC44C8" w:rsidP="00EC44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529F2" w14:textId="2D97EBF9" w:rsidR="00EC44C8" w:rsidRDefault="00EC44C8" w:rsidP="00EC44C8">
    <w:pPr>
      <w:pStyle w:val="Footer"/>
      <w:ind w:left="-1440"/>
    </w:pPr>
    <w:r>
      <w:rPr>
        <w:noProof/>
      </w:rPr>
      <w:drawing>
        <wp:inline distT="0" distB="0" distL="0" distR="0" wp14:anchorId="38446A80" wp14:editId="58F468EC">
          <wp:extent cx="8156448" cy="950976"/>
          <wp:effectExtent l="0" t="0" r="0" b="1905"/>
          <wp:docPr id="739860443" name="Picture 3" descr="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860443" name="Picture 3" descr="Footer"/>
                  <pic:cNvPicPr/>
                </pic:nvPicPr>
                <pic:blipFill>
                  <a:blip r:embed="rId1"/>
                  <a:stretch>
                    <a:fillRect/>
                  </a:stretch>
                </pic:blipFill>
                <pic:spPr>
                  <a:xfrm>
                    <a:off x="0" y="0"/>
                    <a:ext cx="8156448" cy="95097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7438A5" w14:textId="77777777" w:rsidR="00EC44C8" w:rsidRDefault="00EC44C8" w:rsidP="00EC44C8">
      <w:pPr>
        <w:spacing w:after="0" w:line="240" w:lineRule="auto"/>
      </w:pPr>
      <w:r>
        <w:separator/>
      </w:r>
    </w:p>
  </w:footnote>
  <w:footnote w:type="continuationSeparator" w:id="0">
    <w:p w14:paraId="03A83D71" w14:textId="77777777" w:rsidR="00EC44C8" w:rsidRDefault="00EC44C8" w:rsidP="00EC44C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F2212"/>
    <w:multiLevelType w:val="hybridMultilevel"/>
    <w:tmpl w:val="009486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3A16D35"/>
    <w:multiLevelType w:val="multilevel"/>
    <w:tmpl w:val="115A104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0D3F666F"/>
    <w:multiLevelType w:val="multilevel"/>
    <w:tmpl w:val="C5F877B0"/>
    <w:lvl w:ilvl="0">
      <w:start w:val="1"/>
      <w:numFmt w:val="decimal"/>
      <w:lvlText w:val="%1."/>
      <w:lvlJc w:val="left"/>
      <w:pPr>
        <w:tabs>
          <w:tab w:val="num" w:pos="720"/>
        </w:tabs>
        <w:ind w:left="720" w:hanging="720"/>
      </w:pPr>
      <w:rPr>
        <w:b w:val="0"/>
        <w:bCs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2A135379"/>
    <w:multiLevelType w:val="multilevel"/>
    <w:tmpl w:val="115A104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3DE134A9"/>
    <w:multiLevelType w:val="hybridMultilevel"/>
    <w:tmpl w:val="C9B60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202040A"/>
    <w:multiLevelType w:val="hybridMultilevel"/>
    <w:tmpl w:val="B8447B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53244EF7"/>
    <w:multiLevelType w:val="hybridMultilevel"/>
    <w:tmpl w:val="3858E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D4746BF"/>
    <w:multiLevelType w:val="hybridMultilevel"/>
    <w:tmpl w:val="7F28A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8072256"/>
    <w:multiLevelType w:val="multilevel"/>
    <w:tmpl w:val="115A104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324966356">
    <w:abstractNumId w:val="8"/>
  </w:num>
  <w:num w:numId="2" w16cid:durableId="1692956618">
    <w:abstractNumId w:val="6"/>
  </w:num>
  <w:num w:numId="3" w16cid:durableId="1249970285">
    <w:abstractNumId w:val="7"/>
  </w:num>
  <w:num w:numId="4" w16cid:durableId="235937281">
    <w:abstractNumId w:val="4"/>
  </w:num>
  <w:num w:numId="5" w16cid:durableId="2093046277">
    <w:abstractNumId w:val="5"/>
  </w:num>
  <w:num w:numId="6" w16cid:durableId="2121143780">
    <w:abstractNumId w:val="0"/>
  </w:num>
  <w:num w:numId="7" w16cid:durableId="1418283216">
    <w:abstractNumId w:val="2"/>
  </w:num>
  <w:num w:numId="8" w16cid:durableId="2136829318">
    <w:abstractNumId w:val="3"/>
  </w:num>
  <w:num w:numId="9" w16cid:durableId="11849743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ocumentProtection w:edit="readOnly" w:formatting="1" w:enforcement="1" w:cryptProviderType="rsaAES" w:cryptAlgorithmClass="hash" w:cryptAlgorithmType="typeAny" w:cryptAlgorithmSid="14" w:cryptSpinCount="100000" w:hash="CvDwYvg360dYkwr8c9VYafRYlq+gVQDxLl3jiQUFP3a4zsc+wYCfWLwlBlyx6HrMy+LnrgmFbKKoeJUNXtbYWA==" w:salt="47BBwxjqb7/lFLcIK7TKZA=="/>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0623"/>
    <w:rsid w:val="00055809"/>
    <w:rsid w:val="00056267"/>
    <w:rsid w:val="00105BDE"/>
    <w:rsid w:val="00110435"/>
    <w:rsid w:val="0014128A"/>
    <w:rsid w:val="001439B9"/>
    <w:rsid w:val="00212395"/>
    <w:rsid w:val="00251AFC"/>
    <w:rsid w:val="0029463A"/>
    <w:rsid w:val="00415987"/>
    <w:rsid w:val="0044612A"/>
    <w:rsid w:val="004A3D28"/>
    <w:rsid w:val="004C0FCB"/>
    <w:rsid w:val="004E0D9E"/>
    <w:rsid w:val="00682C2B"/>
    <w:rsid w:val="006A2971"/>
    <w:rsid w:val="006E1862"/>
    <w:rsid w:val="007238C2"/>
    <w:rsid w:val="00734F6B"/>
    <w:rsid w:val="00770183"/>
    <w:rsid w:val="0078098C"/>
    <w:rsid w:val="007A3EC4"/>
    <w:rsid w:val="007E176D"/>
    <w:rsid w:val="0082392D"/>
    <w:rsid w:val="008C5CAE"/>
    <w:rsid w:val="00944FAD"/>
    <w:rsid w:val="00975FA4"/>
    <w:rsid w:val="00A4015C"/>
    <w:rsid w:val="00A84BAD"/>
    <w:rsid w:val="00AE7E3B"/>
    <w:rsid w:val="00C014B0"/>
    <w:rsid w:val="00C65787"/>
    <w:rsid w:val="00C87F90"/>
    <w:rsid w:val="00C93EA0"/>
    <w:rsid w:val="00E30623"/>
    <w:rsid w:val="00EC44C8"/>
    <w:rsid w:val="00EE209E"/>
    <w:rsid w:val="00EE2EC5"/>
    <w:rsid w:val="00FD43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0A4090C7"/>
  <w14:defaultImageDpi w14:val="0"/>
  <w15:docId w15:val="{32F7B6C0-6A2F-4B7C-AE24-4CDB36E37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overflowPunct w:val="0"/>
      <w:autoSpaceDE w:val="0"/>
      <w:autoSpaceDN w:val="0"/>
      <w:adjustRightInd w:val="0"/>
      <w:spacing w:after="120" w:line="285" w:lineRule="auto"/>
    </w:pPr>
    <w:rPr>
      <w:rFonts w:ascii="Calibri" w:hAnsi="Calibri" w:cs="Calibri"/>
      <w:color w:val="000000"/>
      <w:kern w:val="28"/>
      <w:sz w:val="20"/>
      <w:szCs w:val="20"/>
    </w:rPr>
  </w:style>
  <w:style w:type="paragraph" w:styleId="Heading1">
    <w:name w:val="heading 1"/>
    <w:basedOn w:val="Normal"/>
    <w:next w:val="Normal"/>
    <w:link w:val="Heading1Char"/>
    <w:uiPriority w:val="9"/>
    <w:qFormat/>
    <w:rsid w:val="00212395"/>
    <w:pPr>
      <w:keepNext/>
      <w:keepLines/>
      <w:spacing w:before="240" w:after="0"/>
      <w:outlineLvl w:val="0"/>
    </w:pPr>
    <w:rPr>
      <w:rFonts w:eastAsiaTheme="majorEastAsia" w:cstheme="majorBidi"/>
      <w:b/>
      <w:color w:val="005EB8"/>
      <w:sz w:val="4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link w:val="Style1Char"/>
    <w:qFormat/>
    <w:rsid w:val="007A3EC4"/>
    <w:pPr>
      <w:spacing w:after="0" w:line="23" w:lineRule="atLeast"/>
    </w:pPr>
    <w:rPr>
      <w:b/>
      <w:bCs/>
      <w:color w:val="005EB8"/>
      <w:sz w:val="40"/>
      <w:szCs w:val="40"/>
    </w:rPr>
  </w:style>
  <w:style w:type="character" w:customStyle="1" w:styleId="Style1Char">
    <w:name w:val="Style1 Char"/>
    <w:basedOn w:val="DefaultParagraphFont"/>
    <w:link w:val="Style1"/>
    <w:rsid w:val="007A3EC4"/>
    <w:rPr>
      <w:rFonts w:ascii="Calibri" w:hAnsi="Calibri" w:cs="Calibri"/>
      <w:b/>
      <w:bCs/>
      <w:color w:val="005EB8"/>
      <w:kern w:val="28"/>
      <w:sz w:val="40"/>
      <w:szCs w:val="40"/>
    </w:rPr>
  </w:style>
  <w:style w:type="paragraph" w:styleId="Header">
    <w:name w:val="header"/>
    <w:basedOn w:val="Normal"/>
    <w:link w:val="HeaderChar"/>
    <w:uiPriority w:val="99"/>
    <w:unhideWhenUsed/>
    <w:rsid w:val="00EC44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44C8"/>
    <w:rPr>
      <w:rFonts w:ascii="Calibri" w:hAnsi="Calibri" w:cs="Calibri"/>
      <w:color w:val="000000"/>
      <w:kern w:val="28"/>
      <w:sz w:val="20"/>
      <w:szCs w:val="20"/>
    </w:rPr>
  </w:style>
  <w:style w:type="paragraph" w:styleId="Footer">
    <w:name w:val="footer"/>
    <w:basedOn w:val="Normal"/>
    <w:link w:val="FooterChar"/>
    <w:uiPriority w:val="99"/>
    <w:unhideWhenUsed/>
    <w:rsid w:val="00EC44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44C8"/>
    <w:rPr>
      <w:rFonts w:ascii="Calibri" w:hAnsi="Calibri" w:cs="Calibri"/>
      <w:color w:val="000000"/>
      <w:kern w:val="28"/>
      <w:sz w:val="20"/>
      <w:szCs w:val="20"/>
    </w:rPr>
  </w:style>
  <w:style w:type="character" w:customStyle="1" w:styleId="Heading1Char">
    <w:name w:val="Heading 1 Char"/>
    <w:basedOn w:val="DefaultParagraphFont"/>
    <w:link w:val="Heading1"/>
    <w:uiPriority w:val="9"/>
    <w:rsid w:val="00212395"/>
    <w:rPr>
      <w:rFonts w:ascii="Calibri" w:eastAsiaTheme="majorEastAsia" w:hAnsi="Calibri" w:cstheme="majorBidi"/>
      <w:b/>
      <w:color w:val="005EB8"/>
      <w:kern w:val="28"/>
      <w:sz w:val="40"/>
      <w:szCs w:val="32"/>
    </w:rPr>
  </w:style>
  <w:style w:type="paragraph" w:styleId="TOCHeading">
    <w:name w:val="TOC Heading"/>
    <w:basedOn w:val="Heading1"/>
    <w:next w:val="Normal"/>
    <w:uiPriority w:val="39"/>
    <w:unhideWhenUsed/>
    <w:qFormat/>
    <w:rsid w:val="00EE2EC5"/>
    <w:pPr>
      <w:widowControl/>
      <w:overflowPunct/>
      <w:autoSpaceDE/>
      <w:autoSpaceDN/>
      <w:adjustRightInd/>
      <w:spacing w:line="259" w:lineRule="auto"/>
      <w:outlineLvl w:val="9"/>
    </w:pPr>
    <w:rPr>
      <w:kern w:val="0"/>
      <w14:ligatures w14:val="none"/>
    </w:rPr>
  </w:style>
  <w:style w:type="paragraph" w:styleId="TOC1">
    <w:name w:val="toc 1"/>
    <w:basedOn w:val="Normal"/>
    <w:next w:val="Normal"/>
    <w:autoRedefine/>
    <w:uiPriority w:val="39"/>
    <w:unhideWhenUsed/>
    <w:rsid w:val="00C93EA0"/>
    <w:pPr>
      <w:spacing w:after="100"/>
    </w:pPr>
  </w:style>
  <w:style w:type="character" w:styleId="Hyperlink">
    <w:name w:val="Hyperlink"/>
    <w:basedOn w:val="DefaultParagraphFont"/>
    <w:uiPriority w:val="99"/>
    <w:unhideWhenUsed/>
    <w:rsid w:val="00C93EA0"/>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gif"/></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1BC427-4D4C-4F31-9853-267F8B4556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14</Pages>
  <Words>2784</Words>
  <Characters>17754</Characters>
  <Application>Microsoft Office Word</Application>
  <DocSecurity>8</DocSecurity>
  <Lines>455</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Lund</dc:creator>
  <cp:keywords/>
  <dc:description/>
  <cp:lastModifiedBy>Angela Lund</cp:lastModifiedBy>
  <cp:revision>28</cp:revision>
  <dcterms:created xsi:type="dcterms:W3CDTF">2025-11-03T17:57:00Z</dcterms:created>
  <dcterms:modified xsi:type="dcterms:W3CDTF">2025-11-03T19:47:00Z</dcterms:modified>
</cp:coreProperties>
</file>